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0BF43" w14:textId="73B31130" w:rsidR="00CD0EFD" w:rsidRPr="0031288E" w:rsidRDefault="00CD0EFD" w:rsidP="00CD0EFD">
      <w:pPr>
        <w:pStyle w:val="CRCoverPage"/>
        <w:tabs>
          <w:tab w:val="right" w:pos="9639"/>
        </w:tabs>
        <w:jc w:val="both"/>
        <w:rPr>
          <w:b/>
          <w:i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t>3GPP TSG-RAN WG4 Meeting #90</w:t>
      </w:r>
      <w:r w:rsidRPr="0031288E">
        <w:rPr>
          <w:b/>
          <w:i/>
          <w:noProof/>
          <w:sz w:val="22"/>
          <w:szCs w:val="22"/>
        </w:rPr>
        <w:t xml:space="preserve"> </w:t>
      </w:r>
      <w:r w:rsidRPr="0031288E">
        <w:rPr>
          <w:b/>
          <w:i/>
          <w:noProof/>
          <w:sz w:val="22"/>
          <w:szCs w:val="22"/>
        </w:rPr>
        <w:tab/>
      </w:r>
      <w:r w:rsidR="00CA54AD" w:rsidRPr="00CA54AD">
        <w:rPr>
          <w:b/>
          <w:i/>
          <w:noProof/>
          <w:sz w:val="22"/>
          <w:szCs w:val="22"/>
        </w:rPr>
        <w:t>R4-1900380</w:t>
      </w:r>
    </w:p>
    <w:p w14:paraId="05D65964" w14:textId="77777777" w:rsidR="00CD0EFD" w:rsidRPr="0031288E" w:rsidRDefault="00CD0EFD" w:rsidP="00CD0EFD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2"/>
          <w:szCs w:val="22"/>
        </w:rPr>
      </w:pPr>
      <w:r w:rsidRPr="004F5A32">
        <w:rPr>
          <w:rFonts w:ascii="Arial" w:hAnsi="Arial" w:cs="Arial"/>
          <w:b/>
          <w:noProof/>
          <w:sz w:val="22"/>
          <w:szCs w:val="22"/>
        </w:rPr>
        <w:t>Athens</w:t>
      </w:r>
      <w:r w:rsidRPr="0031288E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Greece</w:t>
      </w:r>
      <w:r w:rsidRPr="0031288E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Feburary 25 – March 1</w:t>
      </w:r>
      <w:r w:rsidRPr="0031288E">
        <w:rPr>
          <w:rFonts w:ascii="Arial" w:hAnsi="Arial" w:cs="Arial"/>
          <w:b/>
          <w:noProof/>
          <w:sz w:val="22"/>
          <w:szCs w:val="22"/>
        </w:rPr>
        <w:t>, 2018</w:t>
      </w:r>
    </w:p>
    <w:p w14:paraId="0B3001F6" w14:textId="77777777" w:rsidR="00CD0EFD" w:rsidRPr="0031288E" w:rsidRDefault="00CD0EFD" w:rsidP="00CD0EF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1288E">
        <w:rPr>
          <w:rFonts w:ascii="Arial" w:hAnsi="Arial" w:cs="Arial"/>
          <w:b/>
          <w:sz w:val="22"/>
          <w:szCs w:val="22"/>
        </w:rPr>
        <w:t>Agenda item:</w:t>
      </w:r>
      <w:bookmarkStart w:id="0" w:name="Source"/>
      <w:bookmarkEnd w:id="0"/>
      <w:r>
        <w:rPr>
          <w:rFonts w:ascii="Arial" w:hAnsi="Arial" w:cs="Arial"/>
          <w:b/>
          <w:sz w:val="22"/>
          <w:szCs w:val="22"/>
        </w:rPr>
        <w:tab/>
      </w:r>
      <w:r w:rsidRPr="00CD0EFD">
        <w:rPr>
          <w:rFonts w:ascii="Arial" w:hAnsi="Arial" w:cs="Arial"/>
          <w:b/>
          <w:sz w:val="22"/>
          <w:szCs w:val="22"/>
        </w:rPr>
        <w:t>7.14.2</w:t>
      </w:r>
    </w:p>
    <w:p w14:paraId="4BC7E96C" w14:textId="77777777" w:rsidR="00CD0EFD" w:rsidRPr="0031288E" w:rsidRDefault="00CD0EFD" w:rsidP="00CD0EFD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1288E">
        <w:rPr>
          <w:rFonts w:ascii="Arial" w:hAnsi="Arial" w:cs="Arial"/>
          <w:b/>
          <w:sz w:val="22"/>
          <w:szCs w:val="22"/>
        </w:rPr>
        <w:t>Source:</w:t>
      </w:r>
      <w:r w:rsidRPr="0031288E">
        <w:rPr>
          <w:rFonts w:ascii="Arial" w:hAnsi="Arial" w:cs="Arial"/>
          <w:b/>
          <w:sz w:val="22"/>
          <w:szCs w:val="22"/>
        </w:rPr>
        <w:tab/>
        <w:t>Intel Corporation</w:t>
      </w:r>
    </w:p>
    <w:p w14:paraId="4F52B0C5" w14:textId="77777777" w:rsidR="00CD0EFD" w:rsidRPr="0031288E" w:rsidRDefault="00CD0EFD" w:rsidP="00CD0EF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31288E">
        <w:rPr>
          <w:rFonts w:ascii="Arial" w:hAnsi="Arial" w:cs="Arial"/>
          <w:b/>
          <w:sz w:val="22"/>
          <w:szCs w:val="22"/>
        </w:rPr>
        <w:t>Title:</w:t>
      </w:r>
      <w:r w:rsidRPr="0031288E">
        <w:rPr>
          <w:rFonts w:ascii="Arial" w:hAnsi="Arial" w:cs="Arial"/>
          <w:b/>
          <w:sz w:val="22"/>
          <w:szCs w:val="22"/>
        </w:rPr>
        <w:tab/>
      </w:r>
      <w:r w:rsidR="00C22747" w:rsidRPr="00C22747">
        <w:rPr>
          <w:rFonts w:ascii="Arial" w:hAnsi="Arial" w:cs="Arial"/>
          <w:b/>
          <w:sz w:val="22"/>
          <w:szCs w:val="22"/>
        </w:rPr>
        <w:t>Overview of RRM requirement for high speed train scenario in R-16 LTE</w:t>
      </w:r>
    </w:p>
    <w:p w14:paraId="32545BEB" w14:textId="77777777" w:rsidR="00CD0EFD" w:rsidRPr="0031288E" w:rsidRDefault="00CD0EFD" w:rsidP="00CD0EF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1288E">
        <w:rPr>
          <w:rFonts w:ascii="Arial" w:hAnsi="Arial" w:cs="Arial"/>
          <w:b/>
          <w:sz w:val="22"/>
          <w:szCs w:val="22"/>
        </w:rPr>
        <w:t>Document for:</w:t>
      </w:r>
      <w:r w:rsidRPr="0031288E">
        <w:rPr>
          <w:rFonts w:ascii="Arial" w:hAnsi="Arial" w:cs="Arial"/>
          <w:b/>
          <w:sz w:val="22"/>
          <w:szCs w:val="22"/>
        </w:rPr>
        <w:tab/>
      </w:r>
      <w:bookmarkStart w:id="1" w:name="DocumentFor"/>
      <w:bookmarkEnd w:id="1"/>
      <w:r w:rsidRPr="0031288E">
        <w:rPr>
          <w:rFonts w:ascii="Arial" w:hAnsi="Arial" w:cs="Arial"/>
          <w:b/>
          <w:sz w:val="22"/>
          <w:szCs w:val="22"/>
        </w:rPr>
        <w:t>Discussion</w:t>
      </w:r>
    </w:p>
    <w:p w14:paraId="695724DA" w14:textId="77777777" w:rsidR="003A3520" w:rsidRPr="007759D6" w:rsidRDefault="009046D1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Introduction</w:t>
      </w:r>
    </w:p>
    <w:p w14:paraId="46AE93DF" w14:textId="2037C09C" w:rsidR="00D22F61" w:rsidRDefault="00D22F61" w:rsidP="00D6229E">
      <w:pPr>
        <w:jc w:val="both"/>
      </w:pPr>
      <w:r>
        <w:t xml:space="preserve">The WI on </w:t>
      </w:r>
      <w:r w:rsidRPr="00D6229E">
        <w:t>high speed train scenario in R-16 LTE</w:t>
      </w:r>
      <w:r>
        <w:t xml:space="preserve"> [1] is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22F61" w14:paraId="4C37F086" w14:textId="77777777" w:rsidTr="00D22F61">
        <w:tc>
          <w:tcPr>
            <w:tcW w:w="9621" w:type="dxa"/>
          </w:tcPr>
          <w:p w14:paraId="336492C7" w14:textId="77777777" w:rsidR="00D22F61" w:rsidRPr="0003259A" w:rsidRDefault="00D22F61" w:rsidP="00D22F61">
            <w:pPr>
              <w:spacing w:afterLines="50"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core part of this WI include</w:t>
            </w:r>
          </w:p>
          <w:p w14:paraId="345FB250" w14:textId="77777777" w:rsidR="00D22F61" w:rsidRDefault="00D22F61" w:rsidP="00D22F61">
            <w:pPr>
              <w:numPr>
                <w:ilvl w:val="0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Extend the RRM/demodulation enhancement to CA in release 14 HST scenario [RAN4/RAN2]</w:t>
            </w:r>
          </w:p>
          <w:p w14:paraId="56486E9E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At least, extend Rel-14 RRM/demodulation enhancement to CA case </w:t>
            </w:r>
          </w:p>
          <w:p w14:paraId="33C88F25" w14:textId="77777777" w:rsidR="00D22F61" w:rsidRDefault="00D22F61" w:rsidP="00D22F61">
            <w:pPr>
              <w:numPr>
                <w:ilvl w:val="0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new scenario are considered for non-CA case [RAN4]</w:t>
            </w:r>
          </w:p>
          <w:p w14:paraId="30285FED" w14:textId="77777777" w:rsidR="00D22F61" w:rsidRPr="00C25160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bookmarkStart w:id="2" w:name="OLE_LINK38"/>
            <w:r>
              <w:rPr>
                <w:lang w:val="en-US" w:eastAsia="zh-CN"/>
              </w:rPr>
              <w:t>The target speed is 500km/h</w:t>
            </w:r>
          </w:p>
          <w:p w14:paraId="17F4C6A4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SFN scenario defined in TS36.101 and TR36.878 with bidirectional coverage for tunnel and open space </w:t>
            </w:r>
          </w:p>
          <w:p w14:paraId="24753641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SFN scenario defined in TS36.878 with unidirectional coverage for tunnel and open space</w:t>
            </w:r>
          </w:p>
          <w:p w14:paraId="3FAF29B0" w14:textId="77777777" w:rsidR="00D22F61" w:rsidRDefault="00D22F61" w:rsidP="00D22F61">
            <w:pPr>
              <w:numPr>
                <w:ilvl w:val="2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More discussion on how to specify the general unidirectional antenna pattern </w:t>
            </w:r>
          </w:p>
          <w:p w14:paraId="3DDF291E" w14:textId="77777777" w:rsidR="00D22F61" w:rsidRPr="00022003" w:rsidRDefault="00D22F61" w:rsidP="00D22F61">
            <w:pPr>
              <w:numPr>
                <w:ilvl w:val="1"/>
                <w:numId w:val="9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In addition to SFN scenarios, other deployment scenarios are not precluded</w:t>
            </w:r>
          </w:p>
          <w:p w14:paraId="3539381E" w14:textId="77777777" w:rsidR="00D22F61" w:rsidRDefault="00D22F61" w:rsidP="00D22F61">
            <w:pPr>
              <w:numPr>
                <w:ilvl w:val="0"/>
                <w:numId w:val="9"/>
              </w:numPr>
              <w:spacing w:afterLines="50" w:after="120"/>
              <w:rPr>
                <w:lang w:val="en-US" w:eastAsia="zh-CN"/>
              </w:rPr>
            </w:pPr>
            <w:bookmarkStart w:id="3" w:name="OLE_LINK39"/>
            <w:bookmarkEnd w:id="2"/>
            <w:r>
              <w:rPr>
                <w:lang w:val="en-US" w:eastAsia="zh-CN"/>
              </w:rPr>
              <w:t xml:space="preserve">Evaluate the downlink and uplink demodulation performance under the above scenarios, using the existing LTE CRS/DMRS, and study possible </w:t>
            </w:r>
            <w:r w:rsidRPr="00FA3E88">
              <w:rPr>
                <w:lang w:val="en-US" w:eastAsia="zh-CN"/>
              </w:rPr>
              <w:t>enhance</w:t>
            </w:r>
            <w:r w:rsidRPr="003B7E0A">
              <w:rPr>
                <w:lang w:val="en-US" w:eastAsia="zh-CN"/>
              </w:rPr>
              <w:t>ment</w:t>
            </w:r>
            <w:r>
              <w:rPr>
                <w:lang w:val="en-US" w:eastAsia="zh-CN"/>
              </w:rPr>
              <w:t>s</w:t>
            </w:r>
            <w:r w:rsidRPr="00FA3E88">
              <w:rPr>
                <w:lang w:val="en-US" w:eastAsia="zh-CN"/>
              </w:rPr>
              <w:t xml:space="preserve"> </w:t>
            </w:r>
            <w:r w:rsidRPr="003B7E0A">
              <w:rPr>
                <w:lang w:val="en-US" w:eastAsia="zh-CN"/>
              </w:rPr>
              <w:t>of t</w:t>
            </w:r>
            <w:r w:rsidRPr="00FA3E88">
              <w:rPr>
                <w:lang w:val="en-US" w:eastAsia="zh-CN"/>
              </w:rPr>
              <w:t>he downlink and uplink demodulation under those scenarios</w:t>
            </w:r>
            <w:r>
              <w:rPr>
                <w:lang w:val="en-US" w:eastAsia="zh-CN"/>
              </w:rPr>
              <w:t xml:space="preserve">, aiming to provide inputs to RAN2 if needed [RAN4] </w:t>
            </w:r>
          </w:p>
          <w:p w14:paraId="6F2AB707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New or modified physical layer reference signals shall not be considered</w:t>
            </w:r>
          </w:p>
          <w:p w14:paraId="54BC8978" w14:textId="77777777" w:rsidR="00D22F61" w:rsidRPr="008B5D3D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Change for PRACH shall not be considered </w:t>
            </w:r>
          </w:p>
          <w:p w14:paraId="5FF2993B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9928BB">
              <w:rPr>
                <w:lang w:val="en-US" w:eastAsia="zh-CN"/>
              </w:rPr>
              <w:t xml:space="preserve">he maximum Doppler shift </w:t>
            </w:r>
            <w:r>
              <w:rPr>
                <w:lang w:val="en-US" w:eastAsia="zh-CN"/>
              </w:rPr>
              <w:t>supported by</w:t>
            </w:r>
            <w:r w:rsidRPr="009928BB">
              <w:rPr>
                <w:lang w:val="en-US" w:eastAsia="zh-CN"/>
              </w:rPr>
              <w:t xml:space="preserve"> the LTE CRS/DMRS transmission schemes</w:t>
            </w:r>
            <w:r>
              <w:rPr>
                <w:lang w:val="en-US" w:eastAsia="zh-CN"/>
              </w:rPr>
              <w:t xml:space="preserve"> is to be determined by RAN4</w:t>
            </w:r>
          </w:p>
          <w:p w14:paraId="78ED6810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If RAN4 identifies the necessity for enhancements, define relevant signaling support [RAN4/RAN2]</w:t>
            </w:r>
          </w:p>
          <w:bookmarkEnd w:id="3"/>
          <w:p w14:paraId="46BE22C7" w14:textId="77777777" w:rsidR="00D22F61" w:rsidRDefault="00D22F61" w:rsidP="00D22F61">
            <w:pPr>
              <w:numPr>
                <w:ilvl w:val="0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Investigate the RRM measurement performance </w:t>
            </w:r>
            <w:r w:rsidRPr="004F45CA">
              <w:rPr>
                <w:lang w:val="en-US" w:eastAsia="zh-CN"/>
              </w:rPr>
              <w:t>in the high speed scenario</w:t>
            </w:r>
            <w:r>
              <w:rPr>
                <w:lang w:val="en-US" w:eastAsia="zh-CN"/>
              </w:rPr>
              <w:t xml:space="preserve"> [RAN4]</w:t>
            </w:r>
          </w:p>
          <w:p w14:paraId="0748F49A" w14:textId="77777777" w:rsidR="00D22F61" w:rsidRDefault="00D22F61" w:rsidP="00D22F61">
            <w:pPr>
              <w:numPr>
                <w:ilvl w:val="1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If RAN4 identifies the necessity for enhancements, define relevant signaling support [RAN4/RAN2]</w:t>
            </w:r>
          </w:p>
          <w:p w14:paraId="14DC764A" w14:textId="77777777" w:rsidR="00D22F61" w:rsidRDefault="00D22F61" w:rsidP="00D22F61">
            <w:pPr>
              <w:numPr>
                <w:ilvl w:val="0"/>
                <w:numId w:val="9"/>
              </w:numPr>
              <w:spacing w:afterLines="50"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Investigate </w:t>
            </w:r>
            <w:r w:rsidRPr="004F45CA">
              <w:rPr>
                <w:lang w:val="en-US" w:eastAsia="zh-CN"/>
              </w:rPr>
              <w:t>the robustness for RLM in the high speed scenario</w:t>
            </w:r>
            <w:r>
              <w:rPr>
                <w:lang w:val="en-US" w:eastAsia="zh-CN"/>
              </w:rPr>
              <w:t xml:space="preserve"> [RAN4]</w:t>
            </w:r>
          </w:p>
          <w:p w14:paraId="67EEB8E4" w14:textId="68B2AD27" w:rsidR="00D22F61" w:rsidRDefault="00D22F61" w:rsidP="00D22F61">
            <w:pPr>
              <w:jc w:val="both"/>
            </w:pPr>
            <w:r w:rsidRPr="002C6D7A">
              <w:rPr>
                <w:rFonts w:hint="eastAsia"/>
              </w:rPr>
              <w:t xml:space="preserve"> </w:t>
            </w:r>
            <w:r>
              <w:rPr>
                <w:lang w:val="en-US" w:eastAsia="zh-CN"/>
              </w:rPr>
              <w:t>If RAN4 identifies the necessity for enhancements, define relevant signaling support [RAN4/RAN2]</w:t>
            </w:r>
          </w:p>
        </w:tc>
      </w:tr>
    </w:tbl>
    <w:p w14:paraId="0BCE70DA" w14:textId="1A082CE2" w:rsidR="00D22F61" w:rsidRDefault="00D22F61" w:rsidP="00D6229E">
      <w:pPr>
        <w:jc w:val="both"/>
      </w:pPr>
    </w:p>
    <w:p w14:paraId="4F2DC145" w14:textId="1BE41937" w:rsidR="001D5135" w:rsidRPr="006D64AF" w:rsidRDefault="00D22F61" w:rsidP="00D6229E">
      <w:pPr>
        <w:jc w:val="both"/>
        <w:rPr>
          <w:lang w:val="en-US" w:eastAsia="zh-CN"/>
        </w:rPr>
      </w:pPr>
      <w:r>
        <w:rPr>
          <w:rFonts w:eastAsia="SimSun"/>
          <w:lang w:val="en-US" w:eastAsia="zh-CN"/>
        </w:rPr>
        <w:t>In this contributions</w:t>
      </w:r>
      <w:r w:rsidRPr="00871D91">
        <w:t xml:space="preserve">, </w:t>
      </w:r>
      <w:r>
        <w:t xml:space="preserve">we analyse the potential RRM impact on </w:t>
      </w:r>
      <w:r w:rsidRPr="00D6229E">
        <w:t xml:space="preserve">high speed train scenario </w:t>
      </w:r>
      <w:r>
        <w:t>related to WI</w:t>
      </w:r>
      <w:r w:rsidR="00D6229E">
        <w:t>.</w:t>
      </w:r>
    </w:p>
    <w:p w14:paraId="295C5A7F" w14:textId="77777777" w:rsidR="00690752" w:rsidRPr="006D64AF" w:rsidRDefault="006D64AF" w:rsidP="0075168F">
      <w:pPr>
        <w:pStyle w:val="Heading1"/>
        <w:rPr>
          <w:lang w:val="en-US"/>
        </w:rPr>
      </w:pPr>
      <w:r>
        <w:rPr>
          <w:sz w:val="32"/>
          <w:lang w:val="en-US"/>
        </w:rPr>
        <w:t>Discussion on RRM impact</w:t>
      </w:r>
    </w:p>
    <w:p w14:paraId="5708793A" w14:textId="11BB244E" w:rsidR="00217FAB" w:rsidRDefault="00D6229E" w:rsidP="00690752">
      <w:pPr>
        <w:jc w:val="both"/>
        <w:rPr>
          <w:lang w:val="en-US"/>
        </w:rPr>
      </w:pPr>
      <w:r>
        <w:rPr>
          <w:lang w:val="en-US"/>
        </w:rPr>
        <w:t>T</w:t>
      </w:r>
      <w:r w:rsidR="00887D1F">
        <w:rPr>
          <w:lang w:val="en-US"/>
        </w:rPr>
        <w:t xml:space="preserve">he RRM requirement impact </w:t>
      </w:r>
      <w:r w:rsidR="00D22F61">
        <w:rPr>
          <w:lang w:val="en-US"/>
        </w:rPr>
        <w:t xml:space="preserve">on TS 36.133 </w:t>
      </w:r>
      <w:r>
        <w:rPr>
          <w:lang w:val="en-US"/>
        </w:rPr>
        <w:t xml:space="preserve">for high speed scenario </w:t>
      </w:r>
      <w:r w:rsidR="00D22F61">
        <w:rPr>
          <w:lang w:val="en-US"/>
        </w:rPr>
        <w:t>is summarized in the</w:t>
      </w:r>
      <w:r w:rsidR="00887D1F">
        <w:rPr>
          <w:lang w:val="en-US"/>
        </w:rPr>
        <w:t xml:space="preserve"> table below.</w:t>
      </w:r>
    </w:p>
    <w:p w14:paraId="7B1F7DA9" w14:textId="77777777" w:rsidR="00C46EAF" w:rsidRDefault="00C46EAF" w:rsidP="00690752">
      <w:pPr>
        <w:jc w:val="both"/>
        <w:rPr>
          <w:lang w:val="en-US"/>
        </w:rPr>
      </w:pPr>
    </w:p>
    <w:p w14:paraId="536C6CF2" w14:textId="77777777" w:rsidR="00D22F61" w:rsidRDefault="00D22F61" w:rsidP="00690752">
      <w:pPr>
        <w:jc w:val="both"/>
        <w:rPr>
          <w:lang w:val="en-US"/>
        </w:rPr>
      </w:pPr>
    </w:p>
    <w:p w14:paraId="019C6AFE" w14:textId="77777777" w:rsidR="00D22F61" w:rsidRDefault="00D22F61" w:rsidP="00690752">
      <w:pPr>
        <w:jc w:val="both"/>
        <w:rPr>
          <w:lang w:val="en-US"/>
        </w:rPr>
      </w:pPr>
    </w:p>
    <w:p w14:paraId="0224A333" w14:textId="77777777" w:rsidR="00C46EAF" w:rsidRPr="00D33300" w:rsidRDefault="00D33300" w:rsidP="00BA7163">
      <w:pPr>
        <w:pStyle w:val="Caption"/>
        <w:jc w:val="center"/>
        <w:rPr>
          <w:b w:val="0"/>
          <w:lang w:val="en-US"/>
        </w:rPr>
      </w:pPr>
      <w:bookmarkStart w:id="4" w:name="_Ref1133406"/>
      <w:r w:rsidRPr="00D33300">
        <w:rPr>
          <w:b w:val="0"/>
        </w:rPr>
        <w:lastRenderedPageBreak/>
        <w:t xml:space="preserve">Table </w:t>
      </w:r>
      <w:r w:rsidRPr="00D33300">
        <w:rPr>
          <w:b w:val="0"/>
        </w:rPr>
        <w:fldChar w:fldCharType="begin"/>
      </w:r>
      <w:r w:rsidRPr="00D33300">
        <w:rPr>
          <w:b w:val="0"/>
        </w:rPr>
        <w:instrText xml:space="preserve"> SEQ Table \* ARABIC </w:instrText>
      </w:r>
      <w:r w:rsidRPr="00D33300">
        <w:rPr>
          <w:b w:val="0"/>
        </w:rPr>
        <w:fldChar w:fldCharType="separate"/>
      </w:r>
      <w:r w:rsidRPr="00D33300">
        <w:rPr>
          <w:b w:val="0"/>
          <w:noProof/>
        </w:rPr>
        <w:t>1</w:t>
      </w:r>
      <w:r w:rsidRPr="00D33300">
        <w:rPr>
          <w:b w:val="0"/>
        </w:rPr>
        <w:fldChar w:fldCharType="end"/>
      </w:r>
      <w:bookmarkEnd w:id="4"/>
      <w:r w:rsidR="00C46EAF" w:rsidRPr="00D33300">
        <w:rPr>
          <w:b w:val="0"/>
          <w:lang w:val="en-US"/>
        </w:rPr>
        <w:t>. Summarized impacts to TS36.133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2970"/>
        <w:gridCol w:w="1530"/>
        <w:gridCol w:w="3780"/>
      </w:tblGrid>
      <w:tr w:rsidR="00C46EAF" w:rsidRPr="004E3C12" w14:paraId="3BE34DCD" w14:textId="77777777" w:rsidTr="000F2E14">
        <w:tc>
          <w:tcPr>
            <w:tcW w:w="1255" w:type="dxa"/>
            <w:shd w:val="clear" w:color="auto" w:fill="auto"/>
          </w:tcPr>
          <w:p w14:paraId="52959718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TS36.133 Section ID</w:t>
            </w:r>
          </w:p>
        </w:tc>
        <w:tc>
          <w:tcPr>
            <w:tcW w:w="2970" w:type="dxa"/>
            <w:shd w:val="clear" w:color="auto" w:fill="auto"/>
          </w:tcPr>
          <w:p w14:paraId="4FD25D12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RRM requirement</w:t>
            </w:r>
          </w:p>
        </w:tc>
        <w:tc>
          <w:tcPr>
            <w:tcW w:w="1530" w:type="dxa"/>
            <w:shd w:val="clear" w:color="auto" w:fill="auto"/>
          </w:tcPr>
          <w:p w14:paraId="544954DA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Will be impact or not</w:t>
            </w:r>
          </w:p>
        </w:tc>
        <w:tc>
          <w:tcPr>
            <w:tcW w:w="3780" w:type="dxa"/>
            <w:shd w:val="clear" w:color="auto" w:fill="auto"/>
          </w:tcPr>
          <w:p w14:paraId="1C491CD1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Comments</w:t>
            </w:r>
          </w:p>
        </w:tc>
      </w:tr>
      <w:tr w:rsidR="00E43A6D" w:rsidRPr="004E3C12" w14:paraId="115F630E" w14:textId="77777777" w:rsidTr="000F2E14">
        <w:tc>
          <w:tcPr>
            <w:tcW w:w="1255" w:type="dxa"/>
            <w:shd w:val="clear" w:color="auto" w:fill="auto"/>
          </w:tcPr>
          <w:p w14:paraId="1A2C7D14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4.</w:t>
            </w:r>
            <w:r>
              <w:rPr>
                <w:lang w:val="en-US"/>
              </w:rPr>
              <w:t>1</w:t>
            </w:r>
          </w:p>
        </w:tc>
        <w:tc>
          <w:tcPr>
            <w:tcW w:w="2970" w:type="dxa"/>
            <w:shd w:val="clear" w:color="auto" w:fill="auto"/>
          </w:tcPr>
          <w:p w14:paraId="37C7264F" w14:textId="77777777" w:rsidR="00E43A6D" w:rsidRPr="004E3C12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 xml:space="preserve">Cell </w:t>
            </w:r>
            <w:r w:rsidRPr="004E3C12">
              <w:rPr>
                <w:lang w:val="en-US"/>
              </w:rPr>
              <w:t>selection</w:t>
            </w:r>
          </w:p>
        </w:tc>
        <w:tc>
          <w:tcPr>
            <w:tcW w:w="1530" w:type="dxa"/>
            <w:shd w:val="clear" w:color="auto" w:fill="auto"/>
          </w:tcPr>
          <w:p w14:paraId="6E156775" w14:textId="77777777" w:rsidR="00E43A6D" w:rsidRDefault="00E43A6D" w:rsidP="00BE0915"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462EEDA3" w14:textId="77777777" w:rsidR="00E43A6D" w:rsidRPr="00E43A6D" w:rsidRDefault="001E0943" w:rsidP="00BE0915">
            <w:r>
              <w:t xml:space="preserve">There is no requirement on cell selection. </w:t>
            </w:r>
          </w:p>
        </w:tc>
      </w:tr>
      <w:tr w:rsidR="00C46EAF" w:rsidRPr="004E3C12" w14:paraId="34DA657B" w14:textId="77777777" w:rsidTr="00746F95">
        <w:trPr>
          <w:trHeight w:val="1837"/>
        </w:trPr>
        <w:tc>
          <w:tcPr>
            <w:tcW w:w="1255" w:type="dxa"/>
            <w:shd w:val="clear" w:color="auto" w:fill="auto"/>
          </w:tcPr>
          <w:p w14:paraId="1367C596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4.2</w:t>
            </w:r>
          </w:p>
        </w:tc>
        <w:tc>
          <w:tcPr>
            <w:tcW w:w="2970" w:type="dxa"/>
            <w:shd w:val="clear" w:color="auto" w:fill="auto"/>
          </w:tcPr>
          <w:p w14:paraId="0F13D97F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Cell re-selection</w:t>
            </w:r>
          </w:p>
        </w:tc>
        <w:tc>
          <w:tcPr>
            <w:tcW w:w="1530" w:type="dxa"/>
            <w:shd w:val="clear" w:color="auto" w:fill="auto"/>
          </w:tcPr>
          <w:p w14:paraId="078B93FD" w14:textId="77777777" w:rsidR="00C46EAF" w:rsidRDefault="00C46EAF" w:rsidP="00BE0915">
            <w:r w:rsidRPr="009669F0">
              <w:rPr>
                <w:lang w:val="en-US"/>
              </w:rPr>
              <w:t>Yes</w:t>
            </w:r>
          </w:p>
        </w:tc>
        <w:tc>
          <w:tcPr>
            <w:tcW w:w="3780" w:type="dxa"/>
            <w:shd w:val="clear" w:color="auto" w:fill="auto"/>
          </w:tcPr>
          <w:p w14:paraId="10B902E4" w14:textId="77777777" w:rsidR="00BA7163" w:rsidRPr="00BA7163" w:rsidRDefault="00BA7163" w:rsidP="00BA7163">
            <w:pPr>
              <w:pStyle w:val="ListParagraph"/>
              <w:numPr>
                <w:ilvl w:val="0"/>
                <w:numId w:val="7"/>
              </w:numPr>
              <w:rPr>
                <w:rFonts w:ascii="Intel Clear" w:hAnsi="Intel Clear" w:cs="Intel Clear"/>
                <w:sz w:val="20"/>
                <w:szCs w:val="20"/>
              </w:rPr>
            </w:pPr>
            <w:r w:rsidRPr="00BA7163">
              <w:rPr>
                <w:sz w:val="20"/>
                <w:szCs w:val="20"/>
              </w:rPr>
              <w:t>I</w:t>
            </w:r>
            <w:r w:rsidR="001E0943" w:rsidRPr="00BA7163">
              <w:rPr>
                <w:sz w:val="20"/>
                <w:szCs w:val="20"/>
              </w:rPr>
              <w:t xml:space="preserve">n high speed scenario, the channel model changes, which will impact on the cell identification procedure. </w:t>
            </w:r>
          </w:p>
          <w:p w14:paraId="24B09E3A" w14:textId="77777777" w:rsidR="00C46EAF" w:rsidRPr="00BA7163" w:rsidRDefault="00BA7163" w:rsidP="00BA7163">
            <w:pPr>
              <w:pStyle w:val="ListParagraph"/>
              <w:numPr>
                <w:ilvl w:val="0"/>
                <w:numId w:val="7"/>
              </w:numPr>
              <w:rPr>
                <w:rFonts w:ascii="Intel Clear" w:hAnsi="Intel Clear" w:cs="Intel Clear"/>
                <w:sz w:val="20"/>
                <w:szCs w:val="20"/>
              </w:rPr>
            </w:pPr>
            <w:r>
              <w:rPr>
                <w:sz w:val="20"/>
                <w:szCs w:val="20"/>
              </w:rPr>
              <w:t>Impact on</w:t>
            </w:r>
            <w:r w:rsidR="001E0943" w:rsidRPr="00BA7163">
              <w:rPr>
                <w:sz w:val="20"/>
                <w:szCs w:val="20"/>
              </w:rPr>
              <w:t xml:space="preserve"> DRX cycle used in high speed scenario.</w:t>
            </w:r>
          </w:p>
          <w:p w14:paraId="26B2CFCB" w14:textId="2BF2D023" w:rsidR="00BA7163" w:rsidRPr="00DE2E7E" w:rsidRDefault="00A551B1" w:rsidP="00A551B1">
            <w:pPr>
              <w:pStyle w:val="List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503B78">
              <w:rPr>
                <w:sz w:val="20"/>
                <w:szCs w:val="20"/>
              </w:rPr>
              <w:t>he interruption</w:t>
            </w:r>
            <w:r>
              <w:rPr>
                <w:sz w:val="20"/>
                <w:szCs w:val="20"/>
              </w:rPr>
              <w:t xml:space="preserve"> time</w:t>
            </w:r>
            <w:r w:rsidR="00503B78">
              <w:rPr>
                <w:sz w:val="20"/>
                <w:szCs w:val="20"/>
              </w:rPr>
              <w:t xml:space="preserve"> to paging</w:t>
            </w:r>
            <w:r>
              <w:rPr>
                <w:sz w:val="20"/>
                <w:szCs w:val="20"/>
              </w:rPr>
              <w:t xml:space="preserve"> reception needs to be modified</w:t>
            </w:r>
            <w:r w:rsidR="00746F95">
              <w:rPr>
                <w:sz w:val="20"/>
                <w:szCs w:val="20"/>
              </w:rPr>
              <w:t>.</w:t>
            </w:r>
          </w:p>
        </w:tc>
      </w:tr>
      <w:tr w:rsidR="00E43A6D" w:rsidRPr="004E3C12" w14:paraId="2A431ABB" w14:textId="77777777" w:rsidTr="000F2E14">
        <w:tc>
          <w:tcPr>
            <w:tcW w:w="1255" w:type="dxa"/>
            <w:shd w:val="clear" w:color="auto" w:fill="auto"/>
          </w:tcPr>
          <w:p w14:paraId="3973E525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4.</w:t>
            </w:r>
            <w:r>
              <w:rPr>
                <w:lang w:val="en-US"/>
              </w:rPr>
              <w:t>3~4.A</w:t>
            </w:r>
          </w:p>
        </w:tc>
        <w:tc>
          <w:tcPr>
            <w:tcW w:w="2970" w:type="dxa"/>
            <w:shd w:val="clear" w:color="auto" w:fill="auto"/>
          </w:tcPr>
          <w:p w14:paraId="2E2A7E88" w14:textId="77777777" w:rsidR="00E43A6D" w:rsidRPr="004E3C12" w:rsidRDefault="00E43A6D" w:rsidP="00BE0915">
            <w:pPr>
              <w:rPr>
                <w:lang w:val="en-US"/>
              </w:rPr>
            </w:pPr>
            <w:r w:rsidRPr="00106722">
              <w:t>Minimization of Drive Tests</w:t>
            </w:r>
            <w:r>
              <w:t xml:space="preserve"> …</w:t>
            </w:r>
          </w:p>
        </w:tc>
        <w:tc>
          <w:tcPr>
            <w:tcW w:w="1530" w:type="dxa"/>
            <w:shd w:val="clear" w:color="auto" w:fill="auto"/>
          </w:tcPr>
          <w:p w14:paraId="2F44E2D3" w14:textId="77777777" w:rsidR="00E43A6D" w:rsidRPr="009669F0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00BE9412" w14:textId="77777777" w:rsidR="00E43A6D" w:rsidRPr="003C3369" w:rsidRDefault="00EF21F6" w:rsidP="00BE0915">
            <w:pPr>
              <w:rPr>
                <w:color w:val="FF0000"/>
              </w:rPr>
            </w:pPr>
            <w:r>
              <w:t>NA</w:t>
            </w:r>
          </w:p>
        </w:tc>
      </w:tr>
      <w:tr w:rsidR="00C46EAF" w:rsidRPr="004E3C12" w14:paraId="114B2FC2" w14:textId="77777777" w:rsidTr="000F2E14">
        <w:tc>
          <w:tcPr>
            <w:tcW w:w="1255" w:type="dxa"/>
            <w:shd w:val="clear" w:color="auto" w:fill="auto"/>
          </w:tcPr>
          <w:p w14:paraId="6B654782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5.1, 5.2</w:t>
            </w:r>
          </w:p>
        </w:tc>
        <w:tc>
          <w:tcPr>
            <w:tcW w:w="2970" w:type="dxa"/>
            <w:shd w:val="clear" w:color="auto" w:fill="auto"/>
          </w:tcPr>
          <w:p w14:paraId="277527D3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EUTRAN Handover</w:t>
            </w:r>
          </w:p>
        </w:tc>
        <w:tc>
          <w:tcPr>
            <w:tcW w:w="1530" w:type="dxa"/>
            <w:shd w:val="clear" w:color="auto" w:fill="auto"/>
          </w:tcPr>
          <w:p w14:paraId="54858093" w14:textId="77777777" w:rsidR="00C46EAF" w:rsidRDefault="00C46EAF" w:rsidP="00BE0915">
            <w:r w:rsidRPr="009669F0">
              <w:rPr>
                <w:lang w:val="en-US"/>
              </w:rPr>
              <w:t>Yes</w:t>
            </w:r>
          </w:p>
        </w:tc>
        <w:tc>
          <w:tcPr>
            <w:tcW w:w="3780" w:type="dxa"/>
            <w:shd w:val="clear" w:color="auto" w:fill="auto"/>
          </w:tcPr>
          <w:p w14:paraId="20A266B7" w14:textId="77777777" w:rsidR="00C46EAF" w:rsidRPr="006E2837" w:rsidRDefault="003C3369" w:rsidP="00BE0915">
            <w:pPr>
              <w:rPr>
                <w:lang w:val="en-US"/>
              </w:rPr>
            </w:pPr>
            <w:r>
              <w:rPr>
                <w:lang w:val="en-US"/>
              </w:rPr>
              <w:t>Based</w:t>
            </w:r>
            <w:r w:rsidR="00C46EAF">
              <w:rPr>
                <w:lang w:val="en-US"/>
              </w:rPr>
              <w:t xml:space="preserve"> on WI</w:t>
            </w:r>
            <w:r w:rsidR="00EF21F6">
              <w:rPr>
                <w:lang w:val="en-US"/>
              </w:rPr>
              <w:t xml:space="preserve"> [1]</w:t>
            </w:r>
            <w:r w:rsidR="00C46EAF">
              <w:rPr>
                <w:lang w:val="en-US"/>
              </w:rPr>
              <w:t>, it is not going to be considered in R16</w:t>
            </w:r>
          </w:p>
        </w:tc>
      </w:tr>
      <w:tr w:rsidR="00E43A6D" w:rsidRPr="004E3C12" w14:paraId="50D1B293" w14:textId="77777777" w:rsidTr="000F2E14">
        <w:tc>
          <w:tcPr>
            <w:tcW w:w="1255" w:type="dxa"/>
            <w:shd w:val="clear" w:color="auto" w:fill="auto"/>
          </w:tcPr>
          <w:p w14:paraId="0C73DE93" w14:textId="77777777" w:rsidR="00E43A6D" w:rsidRPr="004E3C12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Section 5</w:t>
            </w:r>
            <w:r w:rsidRPr="004E3C12">
              <w:rPr>
                <w:lang w:val="en-US"/>
              </w:rPr>
              <w:t>.</w:t>
            </w:r>
            <w:r>
              <w:rPr>
                <w:lang w:val="en-US"/>
              </w:rPr>
              <w:t>3~5.5</w:t>
            </w:r>
          </w:p>
        </w:tc>
        <w:tc>
          <w:tcPr>
            <w:tcW w:w="2970" w:type="dxa"/>
            <w:shd w:val="clear" w:color="auto" w:fill="auto"/>
          </w:tcPr>
          <w:p w14:paraId="542E709D" w14:textId="77777777" w:rsidR="00E43A6D" w:rsidRPr="004E3C12" w:rsidRDefault="00E43A6D" w:rsidP="00BE0915">
            <w:pPr>
              <w:rPr>
                <w:lang w:val="en-US"/>
              </w:rPr>
            </w:pPr>
            <w:r w:rsidRPr="00106722">
              <w:t>Handover to other RATs</w:t>
            </w:r>
            <w:r>
              <w:t>…</w:t>
            </w:r>
          </w:p>
        </w:tc>
        <w:tc>
          <w:tcPr>
            <w:tcW w:w="1530" w:type="dxa"/>
            <w:shd w:val="clear" w:color="auto" w:fill="auto"/>
          </w:tcPr>
          <w:p w14:paraId="14A30E41" w14:textId="77777777" w:rsidR="00E43A6D" w:rsidRPr="009669F0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4E669793" w14:textId="77777777" w:rsidR="00E43A6D" w:rsidRDefault="00E43A6D" w:rsidP="00BE0915">
            <w:pPr>
              <w:rPr>
                <w:lang w:val="en-US"/>
              </w:rPr>
            </w:pPr>
            <w:r w:rsidRPr="00E43A6D">
              <w:t>N</w:t>
            </w:r>
            <w:r>
              <w:t>A</w:t>
            </w:r>
          </w:p>
        </w:tc>
      </w:tr>
      <w:tr w:rsidR="00C46EAF" w:rsidRPr="004E3C12" w14:paraId="6A610B78" w14:textId="77777777" w:rsidTr="000F2E14">
        <w:tc>
          <w:tcPr>
            <w:tcW w:w="1255" w:type="dxa"/>
            <w:shd w:val="clear" w:color="auto" w:fill="auto"/>
          </w:tcPr>
          <w:p w14:paraId="17BC98E2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6.1</w:t>
            </w:r>
          </w:p>
        </w:tc>
        <w:tc>
          <w:tcPr>
            <w:tcW w:w="2970" w:type="dxa"/>
            <w:shd w:val="clear" w:color="auto" w:fill="auto"/>
          </w:tcPr>
          <w:p w14:paraId="3941C3A9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Reestablishment</w:t>
            </w:r>
          </w:p>
        </w:tc>
        <w:tc>
          <w:tcPr>
            <w:tcW w:w="1530" w:type="dxa"/>
            <w:shd w:val="clear" w:color="auto" w:fill="auto"/>
          </w:tcPr>
          <w:p w14:paraId="2AFBEEA8" w14:textId="7DC07DE8" w:rsidR="00C46EAF" w:rsidRDefault="00411C1D" w:rsidP="00BE0915"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1DFF68B8" w14:textId="77777777" w:rsidR="00C46EAF" w:rsidRPr="004E3C12" w:rsidRDefault="00EF21F6" w:rsidP="00BE0915">
            <w:pPr>
              <w:rPr>
                <w:lang w:val="en-US"/>
              </w:rPr>
            </w:pPr>
            <w:r>
              <w:rPr>
                <w:lang w:val="en-US"/>
              </w:rPr>
              <w:t xml:space="preserve">Based on WI [1], </w:t>
            </w:r>
            <w:r w:rsidR="00C46EAF">
              <w:rPr>
                <w:lang w:val="en-US"/>
              </w:rPr>
              <w:t>it is not going to be considered in R16</w:t>
            </w:r>
          </w:p>
        </w:tc>
      </w:tr>
      <w:tr w:rsidR="00C46EAF" w:rsidRPr="004E3C12" w14:paraId="6E4E4036" w14:textId="77777777" w:rsidTr="000F2E14">
        <w:tc>
          <w:tcPr>
            <w:tcW w:w="1255" w:type="dxa"/>
            <w:shd w:val="clear" w:color="auto" w:fill="auto"/>
          </w:tcPr>
          <w:p w14:paraId="2801F661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6.2, 6</w:t>
            </w:r>
            <w:r>
              <w:rPr>
                <w:lang w:val="en-US"/>
              </w:rPr>
              <w:t>.3</w:t>
            </w:r>
          </w:p>
        </w:tc>
        <w:tc>
          <w:tcPr>
            <w:tcW w:w="2970" w:type="dxa"/>
            <w:shd w:val="clear" w:color="auto" w:fill="auto"/>
          </w:tcPr>
          <w:p w14:paraId="6E559D69" w14:textId="77777777" w:rsidR="00C46EAF" w:rsidRPr="004E3C12" w:rsidRDefault="00C46EAF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 xml:space="preserve">Random Access, RRC Connection Release, </w:t>
            </w:r>
          </w:p>
        </w:tc>
        <w:tc>
          <w:tcPr>
            <w:tcW w:w="1530" w:type="dxa"/>
            <w:shd w:val="clear" w:color="auto" w:fill="auto"/>
          </w:tcPr>
          <w:p w14:paraId="6584AB7F" w14:textId="46A3B65F" w:rsidR="00C46EAF" w:rsidRDefault="00411C1D" w:rsidP="00BE0915"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2DB405C6" w14:textId="77777777" w:rsidR="00C46EAF" w:rsidRPr="004E3C12" w:rsidRDefault="00EF21F6" w:rsidP="00BE0915">
            <w:pPr>
              <w:rPr>
                <w:lang w:val="en-US"/>
              </w:rPr>
            </w:pPr>
            <w:r>
              <w:rPr>
                <w:lang w:val="en-US"/>
              </w:rPr>
              <w:t xml:space="preserve">Based on WI [1], </w:t>
            </w:r>
            <w:r w:rsidR="00C46EAF">
              <w:rPr>
                <w:lang w:val="en-US"/>
              </w:rPr>
              <w:t>it is not going to be considered in R16</w:t>
            </w:r>
          </w:p>
        </w:tc>
      </w:tr>
      <w:tr w:rsidR="00E43A6D" w:rsidRPr="004E3C12" w14:paraId="65909ABF" w14:textId="77777777" w:rsidTr="000F2E14">
        <w:tc>
          <w:tcPr>
            <w:tcW w:w="1255" w:type="dxa"/>
            <w:shd w:val="clear" w:color="auto" w:fill="auto"/>
          </w:tcPr>
          <w:p w14:paraId="4B025C2A" w14:textId="77777777" w:rsidR="00E43A6D" w:rsidRPr="004E3C12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Section 6</w:t>
            </w:r>
            <w:r w:rsidRPr="004E3C12">
              <w:rPr>
                <w:lang w:val="en-US"/>
              </w:rPr>
              <w:t>.</w:t>
            </w:r>
            <w:r>
              <w:rPr>
                <w:lang w:val="en-US"/>
              </w:rPr>
              <w:t>4~6.9</w:t>
            </w:r>
          </w:p>
        </w:tc>
        <w:tc>
          <w:tcPr>
            <w:tcW w:w="2970" w:type="dxa"/>
            <w:shd w:val="clear" w:color="auto" w:fill="auto"/>
          </w:tcPr>
          <w:p w14:paraId="34969D89" w14:textId="77777777" w:rsidR="00E43A6D" w:rsidRPr="004E3C12" w:rsidRDefault="00E43A6D" w:rsidP="00BE0915">
            <w:pPr>
              <w:rPr>
                <w:lang w:val="en-US"/>
              </w:rPr>
            </w:pPr>
            <w:r w:rsidRPr="00106722">
              <w:t>CSG Proximity Indication for E-UTRAN and UTRAN</w:t>
            </w:r>
            <w:r>
              <w:t xml:space="preserve"> …</w:t>
            </w:r>
          </w:p>
        </w:tc>
        <w:tc>
          <w:tcPr>
            <w:tcW w:w="1530" w:type="dxa"/>
            <w:shd w:val="clear" w:color="auto" w:fill="auto"/>
          </w:tcPr>
          <w:p w14:paraId="1126684A" w14:textId="77777777" w:rsidR="00E43A6D" w:rsidRPr="009669F0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097B985B" w14:textId="77777777" w:rsidR="00E43A6D" w:rsidRDefault="00E43A6D" w:rsidP="00BE0915">
            <w:pPr>
              <w:rPr>
                <w:lang w:val="en-US"/>
              </w:rPr>
            </w:pPr>
            <w:r w:rsidRPr="00E43A6D">
              <w:t>N</w:t>
            </w:r>
            <w:r>
              <w:t>A</w:t>
            </w:r>
          </w:p>
        </w:tc>
      </w:tr>
      <w:tr w:rsidR="00E43A6D" w:rsidRPr="004E3C12" w14:paraId="50171F96" w14:textId="77777777" w:rsidTr="000F2E14">
        <w:tc>
          <w:tcPr>
            <w:tcW w:w="1255" w:type="dxa"/>
            <w:shd w:val="clear" w:color="auto" w:fill="auto"/>
          </w:tcPr>
          <w:p w14:paraId="778D7A5C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7.1</w:t>
            </w:r>
          </w:p>
        </w:tc>
        <w:tc>
          <w:tcPr>
            <w:tcW w:w="2970" w:type="dxa"/>
            <w:shd w:val="clear" w:color="auto" w:fill="auto"/>
          </w:tcPr>
          <w:p w14:paraId="099C079F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UE Tx timing</w:t>
            </w:r>
          </w:p>
        </w:tc>
        <w:tc>
          <w:tcPr>
            <w:tcW w:w="1530" w:type="dxa"/>
            <w:shd w:val="clear" w:color="auto" w:fill="auto"/>
          </w:tcPr>
          <w:p w14:paraId="41DD1D54" w14:textId="77777777" w:rsidR="00E43A6D" w:rsidRDefault="00E43A6D" w:rsidP="00BE0915">
            <w:r w:rsidRPr="009669F0">
              <w:rPr>
                <w:lang w:val="en-US"/>
              </w:rPr>
              <w:t>Yes</w:t>
            </w:r>
          </w:p>
        </w:tc>
        <w:tc>
          <w:tcPr>
            <w:tcW w:w="3780" w:type="dxa"/>
            <w:shd w:val="clear" w:color="auto" w:fill="auto"/>
          </w:tcPr>
          <w:p w14:paraId="5ABAECB1" w14:textId="433B9DDA" w:rsidR="00E43A6D" w:rsidRPr="004E3C12" w:rsidRDefault="00411C1D" w:rsidP="00411C1D">
            <w:pPr>
              <w:rPr>
                <w:lang w:val="en-US"/>
              </w:rPr>
            </w:pPr>
            <w:r>
              <w:rPr>
                <w:lang w:val="en-US"/>
              </w:rPr>
              <w:t>Since UE moving speed is high</w:t>
            </w:r>
            <w:r w:rsidR="00E43A6D">
              <w:rPr>
                <w:lang w:val="en-US"/>
              </w:rPr>
              <w:t xml:space="preserve">, </w:t>
            </w:r>
            <w:r>
              <w:rPr>
                <w:lang w:val="en-US"/>
              </w:rPr>
              <w:t>the requirement on T</w:t>
            </w:r>
            <w:r>
              <w:rPr>
                <w:vertAlign w:val="subscript"/>
                <w:lang w:val="en-US"/>
              </w:rPr>
              <w:t>q</w:t>
            </w:r>
            <w:r w:rsidR="00503B78">
              <w:rPr>
                <w:lang w:val="en-US"/>
              </w:rPr>
              <w:t xml:space="preserve"> needs to</w:t>
            </w:r>
            <w:r w:rsidR="00EF21F6">
              <w:rPr>
                <w:lang w:val="en-US"/>
              </w:rPr>
              <w:t xml:space="preserve"> be changed</w:t>
            </w:r>
            <w:r w:rsidR="00E43A6D">
              <w:rPr>
                <w:lang w:val="en-US"/>
              </w:rPr>
              <w:t>.</w:t>
            </w:r>
          </w:p>
        </w:tc>
      </w:tr>
      <w:tr w:rsidR="00E43A6D" w:rsidRPr="004E3C12" w14:paraId="4243781B" w14:textId="77777777" w:rsidTr="000F2E14">
        <w:tc>
          <w:tcPr>
            <w:tcW w:w="1255" w:type="dxa"/>
            <w:shd w:val="clear" w:color="auto" w:fill="auto"/>
          </w:tcPr>
          <w:p w14:paraId="22239CCE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7.2</w:t>
            </w:r>
          </w:p>
        </w:tc>
        <w:tc>
          <w:tcPr>
            <w:tcW w:w="2970" w:type="dxa"/>
            <w:shd w:val="clear" w:color="auto" w:fill="auto"/>
          </w:tcPr>
          <w:p w14:paraId="4B43401C" w14:textId="77777777" w:rsidR="00E43A6D" w:rsidRPr="004E3C12" w:rsidRDefault="00E43A6D" w:rsidP="00BE0915">
            <w:pPr>
              <w:rPr>
                <w:lang w:val="en-US"/>
              </w:rPr>
            </w:pPr>
            <w:r w:rsidRPr="00A90F19">
              <w:t>UE timer accuracy</w:t>
            </w:r>
          </w:p>
        </w:tc>
        <w:tc>
          <w:tcPr>
            <w:tcW w:w="1530" w:type="dxa"/>
            <w:shd w:val="clear" w:color="auto" w:fill="auto"/>
          </w:tcPr>
          <w:p w14:paraId="6DFF51A1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76EB770F" w14:textId="77777777" w:rsidR="00E43A6D" w:rsidRPr="004E3C12" w:rsidRDefault="00E43A6D" w:rsidP="00BE0915">
            <w:pPr>
              <w:rPr>
                <w:lang w:val="en-US"/>
              </w:rPr>
            </w:pPr>
            <w:r w:rsidRPr="00A90F19">
              <w:t>The requirements are only related to the actual timing measurements internally in the UE</w:t>
            </w:r>
            <w:r>
              <w:t>, which is related with the UE local oscillator clock.</w:t>
            </w:r>
          </w:p>
        </w:tc>
      </w:tr>
      <w:tr w:rsidR="00E43A6D" w:rsidRPr="004E3C12" w14:paraId="71751A28" w14:textId="77777777" w:rsidTr="000F2E14">
        <w:tc>
          <w:tcPr>
            <w:tcW w:w="1255" w:type="dxa"/>
            <w:shd w:val="clear" w:color="auto" w:fill="auto"/>
          </w:tcPr>
          <w:p w14:paraId="31636ED0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7.3</w:t>
            </w:r>
          </w:p>
        </w:tc>
        <w:tc>
          <w:tcPr>
            <w:tcW w:w="2970" w:type="dxa"/>
            <w:shd w:val="clear" w:color="auto" w:fill="auto"/>
          </w:tcPr>
          <w:p w14:paraId="4E9EF495" w14:textId="77777777" w:rsidR="00E43A6D" w:rsidRPr="00A90F19" w:rsidRDefault="00E43A6D" w:rsidP="00BE0915">
            <w:r w:rsidRPr="00A90F19">
              <w:t>Timing Advance</w:t>
            </w:r>
          </w:p>
        </w:tc>
        <w:tc>
          <w:tcPr>
            <w:tcW w:w="1530" w:type="dxa"/>
            <w:shd w:val="clear" w:color="auto" w:fill="auto"/>
          </w:tcPr>
          <w:p w14:paraId="4319DBDC" w14:textId="77777777" w:rsidR="00E43A6D" w:rsidRPr="00C46EAF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521457B2" w14:textId="586F9569" w:rsidR="00E43A6D" w:rsidRPr="00A90F19" w:rsidRDefault="00696020" w:rsidP="00696020">
            <w:r>
              <w:t xml:space="preserve">Even if UE is moving at 500km/h, we think that the </w:t>
            </w:r>
            <w:r>
              <w:t>current TA design can still handle it</w:t>
            </w:r>
            <w:r>
              <w:t>.</w:t>
            </w:r>
          </w:p>
        </w:tc>
      </w:tr>
      <w:tr w:rsidR="000F2E14" w:rsidRPr="004E3C12" w14:paraId="3AEF18AD" w14:textId="77777777" w:rsidTr="000F2E14">
        <w:tc>
          <w:tcPr>
            <w:tcW w:w="1255" w:type="dxa"/>
            <w:shd w:val="clear" w:color="auto" w:fill="auto"/>
          </w:tcPr>
          <w:p w14:paraId="34797036" w14:textId="77777777" w:rsidR="000F2E14" w:rsidRPr="004E3C12" w:rsidRDefault="000F2E14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</w:t>
            </w:r>
            <w:r>
              <w:rPr>
                <w:lang w:val="en-US"/>
              </w:rPr>
              <w:t>4, 7.5</w:t>
            </w:r>
          </w:p>
        </w:tc>
        <w:tc>
          <w:tcPr>
            <w:tcW w:w="2970" w:type="dxa"/>
            <w:shd w:val="clear" w:color="auto" w:fill="auto"/>
          </w:tcPr>
          <w:p w14:paraId="31D28EE0" w14:textId="77777777" w:rsidR="000F2E14" w:rsidRPr="00A90F19" w:rsidRDefault="000F2E14" w:rsidP="00BE0915">
            <w:r w:rsidRPr="00106722">
              <w:rPr>
                <w:rFonts w:cs="v4.2.0"/>
              </w:rPr>
              <w:t xml:space="preserve">Cell </w:t>
            </w:r>
            <w:r w:rsidRPr="00106722">
              <w:rPr>
                <w:rFonts w:cs="v4.2.0"/>
                <w:lang w:eastAsia="zh-CN"/>
              </w:rPr>
              <w:t xml:space="preserve">phase </w:t>
            </w:r>
            <w:r w:rsidRPr="00106722">
              <w:rPr>
                <w:rFonts w:cs="v4.2.0"/>
              </w:rPr>
              <w:t>synchronization accuracy</w:t>
            </w:r>
            <w:r>
              <w:rPr>
                <w:rFonts w:cs="v4.2.0"/>
              </w:rPr>
              <w:t xml:space="preserve">, </w:t>
            </w:r>
            <w:r w:rsidRPr="00106722">
              <w:t>Synchronization Requirements for E-UTRAN to 1xRTT and HRPD Handovers</w:t>
            </w:r>
          </w:p>
        </w:tc>
        <w:tc>
          <w:tcPr>
            <w:tcW w:w="1530" w:type="dxa"/>
            <w:shd w:val="clear" w:color="auto" w:fill="auto"/>
          </w:tcPr>
          <w:p w14:paraId="75BFF73F" w14:textId="77777777" w:rsidR="000F2E14" w:rsidRDefault="000F2E14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607D1DDA" w14:textId="6BCA06E6" w:rsidR="000F2E14" w:rsidRDefault="003F68E7" w:rsidP="00BE0915">
            <w:r>
              <w:t xml:space="preserve">Cell phase synchronization is up to cell deployment. It is FFS  </w:t>
            </w:r>
          </w:p>
        </w:tc>
      </w:tr>
      <w:tr w:rsidR="00E43A6D" w:rsidRPr="004E3C12" w14:paraId="78897843" w14:textId="77777777" w:rsidTr="000F2E14">
        <w:tc>
          <w:tcPr>
            <w:tcW w:w="1255" w:type="dxa"/>
            <w:shd w:val="clear" w:color="auto" w:fill="auto"/>
          </w:tcPr>
          <w:p w14:paraId="01926E95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7.6</w:t>
            </w:r>
          </w:p>
        </w:tc>
        <w:tc>
          <w:tcPr>
            <w:tcW w:w="2970" w:type="dxa"/>
            <w:shd w:val="clear" w:color="auto" w:fill="auto"/>
          </w:tcPr>
          <w:p w14:paraId="69A8F36A" w14:textId="77777777" w:rsidR="00E43A6D" w:rsidRPr="00A90F19" w:rsidRDefault="00E43A6D" w:rsidP="00BE0915">
            <w:r>
              <w:t>RLM</w:t>
            </w:r>
          </w:p>
        </w:tc>
        <w:tc>
          <w:tcPr>
            <w:tcW w:w="1530" w:type="dxa"/>
            <w:shd w:val="clear" w:color="auto" w:fill="auto"/>
          </w:tcPr>
          <w:p w14:paraId="118F0693" w14:textId="77777777" w:rsidR="00E43A6D" w:rsidRPr="004E3C12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3780" w:type="dxa"/>
            <w:shd w:val="clear" w:color="auto" w:fill="auto"/>
          </w:tcPr>
          <w:p w14:paraId="36FBE4E8" w14:textId="4D129178" w:rsidR="00E43A6D" w:rsidRPr="00276035" w:rsidRDefault="00E43A6D" w:rsidP="00696020">
            <w:r>
              <w:t xml:space="preserve">In high speed scenario, </w:t>
            </w:r>
            <w:r w:rsidR="00696020">
              <w:t xml:space="preserve">it is easier </w:t>
            </w:r>
            <w:r>
              <w:t>for UE to be out of sync as compared with regular case. Thus,</w:t>
            </w:r>
            <w:r w:rsidR="00696020">
              <w:t xml:space="preserve"> related requirement in RLM needs to be revised</w:t>
            </w:r>
            <w:r>
              <w:t>.</w:t>
            </w:r>
          </w:p>
        </w:tc>
      </w:tr>
      <w:tr w:rsidR="00E43A6D" w:rsidRPr="004E3C12" w14:paraId="053CCE09" w14:textId="77777777" w:rsidTr="00703CC0">
        <w:trPr>
          <w:trHeight w:val="1171"/>
        </w:trPr>
        <w:tc>
          <w:tcPr>
            <w:tcW w:w="1255" w:type="dxa"/>
            <w:shd w:val="clear" w:color="auto" w:fill="auto"/>
          </w:tcPr>
          <w:p w14:paraId="4CD79654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7.7</w:t>
            </w:r>
          </w:p>
        </w:tc>
        <w:tc>
          <w:tcPr>
            <w:tcW w:w="2970" w:type="dxa"/>
            <w:shd w:val="clear" w:color="auto" w:fill="auto"/>
          </w:tcPr>
          <w:p w14:paraId="05AEF540" w14:textId="77777777" w:rsidR="00E43A6D" w:rsidRPr="00A90F19" w:rsidRDefault="00E43A6D" w:rsidP="00BE0915">
            <w:r>
              <w:t xml:space="preserve">CA Activation/deactivation </w:t>
            </w:r>
          </w:p>
        </w:tc>
        <w:tc>
          <w:tcPr>
            <w:tcW w:w="1530" w:type="dxa"/>
            <w:shd w:val="clear" w:color="auto" w:fill="auto"/>
          </w:tcPr>
          <w:p w14:paraId="24035ED6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Yes</w:t>
            </w:r>
          </w:p>
        </w:tc>
        <w:tc>
          <w:tcPr>
            <w:tcW w:w="3780" w:type="dxa"/>
            <w:shd w:val="clear" w:color="auto" w:fill="auto"/>
          </w:tcPr>
          <w:p w14:paraId="3059EF44" w14:textId="64B9D8BD" w:rsidR="00F551CA" w:rsidRPr="004E3C12" w:rsidRDefault="00696020" w:rsidP="00696020">
            <w:pPr>
              <w:rPr>
                <w:lang w:val="en-US"/>
              </w:rPr>
            </w:pPr>
            <w:r>
              <w:rPr>
                <w:lang w:val="en-US"/>
              </w:rPr>
              <w:t xml:space="preserve">In high speed scenario, </w:t>
            </w:r>
            <w:r w:rsidRPr="00696020">
              <w:rPr>
                <w:lang w:val="en-US"/>
              </w:rPr>
              <w:t xml:space="preserve">MBSFN </w:t>
            </w:r>
            <w:r>
              <w:rPr>
                <w:lang w:val="en-US"/>
              </w:rPr>
              <w:t>may not be applicable. Thus t</w:t>
            </w:r>
            <w:r w:rsidR="00E43A6D">
              <w:rPr>
                <w:lang w:val="en-US"/>
              </w:rPr>
              <w:t xml:space="preserve">he SCell activation and deactivation delay for CA </w:t>
            </w:r>
            <w:r w:rsidR="00691653">
              <w:rPr>
                <w:lang w:val="en-US"/>
              </w:rPr>
              <w:t xml:space="preserve">will </w:t>
            </w:r>
            <w:r>
              <w:rPr>
                <w:lang w:val="en-US"/>
              </w:rPr>
              <w:t>be revised accordingly</w:t>
            </w:r>
            <w:r w:rsidR="00703CC0">
              <w:rPr>
                <w:lang w:val="en-US"/>
              </w:rPr>
              <w:t>.</w:t>
            </w:r>
            <w:r w:rsidR="00691653">
              <w:rPr>
                <w:lang w:val="en-US"/>
              </w:rPr>
              <w:t xml:space="preserve"> </w:t>
            </w:r>
          </w:p>
        </w:tc>
      </w:tr>
      <w:tr w:rsidR="00E43A6D" w:rsidRPr="004E3C12" w14:paraId="3E31090E" w14:textId="77777777" w:rsidTr="000F2E14">
        <w:tc>
          <w:tcPr>
            <w:tcW w:w="1255" w:type="dxa"/>
            <w:shd w:val="clear" w:color="auto" w:fill="auto"/>
          </w:tcPr>
          <w:p w14:paraId="08B8E9F1" w14:textId="77777777" w:rsidR="00E43A6D" w:rsidRPr="004E3C12" w:rsidRDefault="00E43A6D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7.9</w:t>
            </w:r>
          </w:p>
        </w:tc>
        <w:tc>
          <w:tcPr>
            <w:tcW w:w="2970" w:type="dxa"/>
            <w:shd w:val="clear" w:color="auto" w:fill="auto"/>
          </w:tcPr>
          <w:p w14:paraId="38F37EA5" w14:textId="77777777" w:rsidR="00E43A6D" w:rsidRDefault="00E43A6D" w:rsidP="00BE0915">
            <w:r>
              <w:t>MTTD/MRTD in CA</w:t>
            </w:r>
          </w:p>
        </w:tc>
        <w:tc>
          <w:tcPr>
            <w:tcW w:w="1530" w:type="dxa"/>
            <w:shd w:val="clear" w:color="auto" w:fill="auto"/>
          </w:tcPr>
          <w:p w14:paraId="704E4D57" w14:textId="77777777" w:rsidR="00E43A6D" w:rsidRPr="00C46EAF" w:rsidRDefault="00E43A6D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06F9F4CD" w14:textId="77777777" w:rsidR="00E43A6D" w:rsidRPr="004E3C12" w:rsidRDefault="002459D8" w:rsidP="00BE0915">
            <w:pPr>
              <w:rPr>
                <w:lang w:val="en-US"/>
              </w:rPr>
            </w:pPr>
            <w:r>
              <w:rPr>
                <w:lang w:val="en-US"/>
              </w:rPr>
              <w:t>It is not expected that one changes MRTD and MTTD requirement.</w:t>
            </w:r>
          </w:p>
        </w:tc>
      </w:tr>
      <w:tr w:rsidR="000F2E14" w:rsidRPr="004E3C12" w14:paraId="6C2E8B77" w14:textId="77777777" w:rsidTr="000F2E14">
        <w:tc>
          <w:tcPr>
            <w:tcW w:w="1255" w:type="dxa"/>
            <w:shd w:val="clear" w:color="auto" w:fill="auto"/>
          </w:tcPr>
          <w:p w14:paraId="7A353AD8" w14:textId="77777777" w:rsidR="000F2E14" w:rsidRPr="004E3C12" w:rsidRDefault="000F2E14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lastRenderedPageBreak/>
              <w:t>Section 7.</w:t>
            </w:r>
            <w:r>
              <w:rPr>
                <w:lang w:val="en-US"/>
              </w:rPr>
              <w:t>10~7.35</w:t>
            </w:r>
          </w:p>
        </w:tc>
        <w:tc>
          <w:tcPr>
            <w:tcW w:w="2970" w:type="dxa"/>
            <w:shd w:val="clear" w:color="auto" w:fill="auto"/>
          </w:tcPr>
          <w:p w14:paraId="671F6BB9" w14:textId="77777777" w:rsidR="000F2E14" w:rsidRDefault="000F2E14" w:rsidP="00BE0915">
            <w:r w:rsidRPr="00106722">
              <w:rPr>
                <w:rFonts w:hint="eastAsia"/>
              </w:rPr>
              <w:t xml:space="preserve">Interruptions with </w:t>
            </w:r>
            <w:r w:rsidRPr="00106722">
              <w:t xml:space="preserve">RSTD Measurements </w:t>
            </w:r>
            <w:r w:rsidRPr="00106722">
              <w:rPr>
                <w:rFonts w:hint="eastAsia"/>
              </w:rPr>
              <w:t>with Carrier Aggregation</w:t>
            </w:r>
            <w:r>
              <w:t xml:space="preserve"> …</w:t>
            </w:r>
          </w:p>
        </w:tc>
        <w:tc>
          <w:tcPr>
            <w:tcW w:w="1530" w:type="dxa"/>
            <w:shd w:val="clear" w:color="auto" w:fill="auto"/>
          </w:tcPr>
          <w:p w14:paraId="3B7490C4" w14:textId="77777777" w:rsidR="000F2E14" w:rsidRPr="00C46EAF" w:rsidRDefault="000F2E14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01E29303" w14:textId="77777777" w:rsidR="000F2E14" w:rsidRPr="004E3C12" w:rsidRDefault="000F2E14" w:rsidP="00BE0915">
            <w:pPr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  <w:tr w:rsidR="000F2E14" w:rsidRPr="004E3C12" w14:paraId="6C898887" w14:textId="77777777" w:rsidTr="000F28B0">
        <w:trPr>
          <w:trHeight w:val="2089"/>
        </w:trPr>
        <w:tc>
          <w:tcPr>
            <w:tcW w:w="1255" w:type="dxa"/>
            <w:shd w:val="clear" w:color="auto" w:fill="auto"/>
          </w:tcPr>
          <w:p w14:paraId="50A948F8" w14:textId="77777777" w:rsidR="000F2E14" w:rsidRPr="004E3C12" w:rsidRDefault="000F2E14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8</w:t>
            </w:r>
            <w:r>
              <w:rPr>
                <w:lang w:val="en-US"/>
              </w:rPr>
              <w:t>.1.2</w:t>
            </w:r>
          </w:p>
        </w:tc>
        <w:tc>
          <w:tcPr>
            <w:tcW w:w="2970" w:type="dxa"/>
            <w:shd w:val="clear" w:color="auto" w:fill="auto"/>
          </w:tcPr>
          <w:p w14:paraId="096142DD" w14:textId="77777777" w:rsidR="000F2E14" w:rsidRPr="004E3C12" w:rsidRDefault="000F2E14" w:rsidP="00BE0915">
            <w:pPr>
              <w:rPr>
                <w:rFonts w:cs="v4.2.0"/>
              </w:rPr>
            </w:pPr>
            <w:r w:rsidRPr="004E3C12">
              <w:rPr>
                <w:rFonts w:cs="v4.2.0"/>
              </w:rPr>
              <w:t xml:space="preserve">Measurement requirement </w:t>
            </w:r>
          </w:p>
        </w:tc>
        <w:tc>
          <w:tcPr>
            <w:tcW w:w="1530" w:type="dxa"/>
            <w:shd w:val="clear" w:color="auto" w:fill="auto"/>
          </w:tcPr>
          <w:p w14:paraId="734ED9EB" w14:textId="77777777" w:rsidR="000F2E14" w:rsidRPr="004E3C12" w:rsidRDefault="000F2E14" w:rsidP="00BE0915">
            <w:pPr>
              <w:rPr>
                <w:vertAlign w:val="superscript"/>
              </w:rPr>
            </w:pPr>
            <w:r>
              <w:t>Yes</w:t>
            </w:r>
          </w:p>
        </w:tc>
        <w:tc>
          <w:tcPr>
            <w:tcW w:w="3780" w:type="dxa"/>
            <w:shd w:val="clear" w:color="auto" w:fill="auto"/>
          </w:tcPr>
          <w:p w14:paraId="330B1112" w14:textId="77777777" w:rsidR="00D33300" w:rsidRPr="002459D8" w:rsidRDefault="00BE0915" w:rsidP="002459D8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459D8">
              <w:rPr>
                <w:sz w:val="20"/>
                <w:szCs w:val="20"/>
              </w:rPr>
              <w:t xml:space="preserve">In high speed scenario, as the channel model changes, the measurement period for intra-frequency/inter-frequency </w:t>
            </w:r>
            <w:r w:rsidR="002459D8" w:rsidRPr="002459D8">
              <w:rPr>
                <w:sz w:val="20"/>
                <w:szCs w:val="20"/>
              </w:rPr>
              <w:t xml:space="preserve">might </w:t>
            </w:r>
            <w:r w:rsidRPr="002459D8">
              <w:rPr>
                <w:sz w:val="20"/>
                <w:szCs w:val="20"/>
              </w:rPr>
              <w:t xml:space="preserve">change accordingly. </w:t>
            </w:r>
          </w:p>
          <w:p w14:paraId="4A9AAD64" w14:textId="77777777" w:rsidR="00D33300" w:rsidRPr="002459D8" w:rsidRDefault="002459D8" w:rsidP="002459D8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459D8">
              <w:rPr>
                <w:sz w:val="20"/>
                <w:szCs w:val="20"/>
              </w:rPr>
              <w:t>The measurement d</w:t>
            </w:r>
            <w:r w:rsidR="00D33300" w:rsidRPr="002459D8">
              <w:rPr>
                <w:sz w:val="20"/>
                <w:szCs w:val="20"/>
              </w:rPr>
              <w:t>elay</w:t>
            </w:r>
            <w:r w:rsidRPr="002459D8">
              <w:rPr>
                <w:sz w:val="20"/>
                <w:szCs w:val="20"/>
              </w:rPr>
              <w:t xml:space="preserve"> requirement with/without DRX might change.</w:t>
            </w:r>
          </w:p>
          <w:p w14:paraId="2AFAA49B" w14:textId="77777777" w:rsidR="00D33300" w:rsidRPr="002459D8" w:rsidRDefault="002459D8" w:rsidP="00BE0915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2459D8">
              <w:rPr>
                <w:sz w:val="20"/>
                <w:szCs w:val="20"/>
              </w:rPr>
              <w:t xml:space="preserve">It is </w:t>
            </w:r>
            <w:r w:rsidRPr="00DD39A3">
              <w:rPr>
                <w:sz w:val="20"/>
                <w:szCs w:val="20"/>
                <w:highlight w:val="yellow"/>
              </w:rPr>
              <w:t>FFS</w:t>
            </w:r>
            <w:r w:rsidRPr="002459D8">
              <w:rPr>
                <w:sz w:val="20"/>
                <w:szCs w:val="20"/>
              </w:rPr>
              <w:t xml:space="preserve"> if the s</w:t>
            </w:r>
            <w:r w:rsidR="00D33300" w:rsidRPr="002459D8">
              <w:rPr>
                <w:sz w:val="20"/>
                <w:szCs w:val="20"/>
              </w:rPr>
              <w:t>ide condition</w:t>
            </w:r>
            <w:r w:rsidRPr="002459D8">
              <w:rPr>
                <w:sz w:val="20"/>
                <w:szCs w:val="20"/>
              </w:rPr>
              <w:t xml:space="preserve"> and </w:t>
            </w:r>
            <w:r w:rsidR="00D33300" w:rsidRPr="002459D8">
              <w:rPr>
                <w:sz w:val="20"/>
                <w:szCs w:val="20"/>
              </w:rPr>
              <w:t xml:space="preserve">UE measurement capability </w:t>
            </w:r>
            <w:r w:rsidRPr="002459D8">
              <w:rPr>
                <w:sz w:val="20"/>
                <w:szCs w:val="20"/>
              </w:rPr>
              <w:t xml:space="preserve">will change. </w:t>
            </w:r>
          </w:p>
        </w:tc>
      </w:tr>
      <w:tr w:rsidR="00F551CA" w:rsidRPr="004E3C12" w14:paraId="75D0A7B4" w14:textId="77777777" w:rsidTr="000F2E14">
        <w:tc>
          <w:tcPr>
            <w:tcW w:w="1255" w:type="dxa"/>
            <w:shd w:val="clear" w:color="auto" w:fill="auto"/>
          </w:tcPr>
          <w:p w14:paraId="7347820D" w14:textId="77777777" w:rsidR="00F551CA" w:rsidRPr="004E3C12" w:rsidRDefault="00F551CA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8</w:t>
            </w:r>
            <w:r>
              <w:rPr>
                <w:lang w:val="en-US"/>
              </w:rPr>
              <w:t>.3</w:t>
            </w:r>
          </w:p>
        </w:tc>
        <w:tc>
          <w:tcPr>
            <w:tcW w:w="2970" w:type="dxa"/>
            <w:shd w:val="clear" w:color="auto" w:fill="auto"/>
          </w:tcPr>
          <w:p w14:paraId="195512DA" w14:textId="77777777" w:rsidR="00F551CA" w:rsidRPr="004E3C12" w:rsidRDefault="004F2EF5" w:rsidP="00BE0915">
            <w:pPr>
              <w:rPr>
                <w:rFonts w:cs="v4.2.0"/>
              </w:rPr>
            </w:pPr>
            <w:r w:rsidRPr="00106722">
              <w:t>Measurements for E-UTRA carrier aggregation</w:t>
            </w:r>
          </w:p>
        </w:tc>
        <w:tc>
          <w:tcPr>
            <w:tcW w:w="1530" w:type="dxa"/>
            <w:shd w:val="clear" w:color="auto" w:fill="auto"/>
          </w:tcPr>
          <w:p w14:paraId="6FC0FED9" w14:textId="77777777" w:rsidR="00F551CA" w:rsidRDefault="004F2EF5" w:rsidP="00BE0915">
            <w:r>
              <w:t>Yes</w:t>
            </w:r>
          </w:p>
        </w:tc>
        <w:tc>
          <w:tcPr>
            <w:tcW w:w="3780" w:type="dxa"/>
            <w:shd w:val="clear" w:color="auto" w:fill="auto"/>
          </w:tcPr>
          <w:p w14:paraId="59FDB9E0" w14:textId="4F36FAEA" w:rsidR="00641138" w:rsidRPr="003F68E7" w:rsidRDefault="00921374" w:rsidP="003F68E7">
            <w:pPr>
              <w:rPr>
                <w:lang w:val="en-US"/>
              </w:rPr>
            </w:pPr>
            <w:r>
              <w:rPr>
                <w:lang w:val="en-US"/>
              </w:rPr>
              <w:t>For high speed scenario, the measurement related requirement for CA needs to be revised</w:t>
            </w:r>
            <w:r w:rsidR="003F68E7">
              <w:rPr>
                <w:lang w:val="en-US"/>
              </w:rPr>
              <w:t>.</w:t>
            </w:r>
          </w:p>
        </w:tc>
      </w:tr>
      <w:tr w:rsidR="000F2E14" w:rsidRPr="004E3C12" w14:paraId="50156EF9" w14:textId="77777777" w:rsidTr="000F2E14">
        <w:tc>
          <w:tcPr>
            <w:tcW w:w="1255" w:type="dxa"/>
            <w:shd w:val="clear" w:color="auto" w:fill="auto"/>
          </w:tcPr>
          <w:p w14:paraId="60BEA2B8" w14:textId="521804C1" w:rsidR="000F2E14" w:rsidRPr="004E3C12" w:rsidRDefault="000F2E14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8</w:t>
            </w:r>
            <w:r w:rsidR="004F2EF5">
              <w:rPr>
                <w:lang w:val="en-US"/>
              </w:rPr>
              <w:t>.2, 8.4</w:t>
            </w:r>
            <w:r>
              <w:rPr>
                <w:lang w:val="en-US"/>
              </w:rPr>
              <w:t>~8.17</w:t>
            </w:r>
          </w:p>
        </w:tc>
        <w:tc>
          <w:tcPr>
            <w:tcW w:w="2970" w:type="dxa"/>
            <w:shd w:val="clear" w:color="auto" w:fill="auto"/>
          </w:tcPr>
          <w:p w14:paraId="0C755047" w14:textId="41EAFF37" w:rsidR="000F2E14" w:rsidRPr="004E3C12" w:rsidRDefault="003F68E7" w:rsidP="00BE0915">
            <w:pPr>
              <w:rPr>
                <w:rFonts w:cs="v4.2.0"/>
              </w:rPr>
            </w:pPr>
            <w:r w:rsidRPr="003F68E7">
              <w:rPr>
                <w:rFonts w:cs="v4.2.0"/>
              </w:rPr>
              <w:t>Capabilities for Support of Event Triggering and Reporting Criteria</w:t>
            </w:r>
            <w:r>
              <w:rPr>
                <w:rFonts w:cs="v4.2.0"/>
              </w:rPr>
              <w:t xml:space="preserve"> …</w:t>
            </w:r>
          </w:p>
        </w:tc>
        <w:tc>
          <w:tcPr>
            <w:tcW w:w="1530" w:type="dxa"/>
            <w:shd w:val="clear" w:color="auto" w:fill="auto"/>
          </w:tcPr>
          <w:p w14:paraId="0B9568B2" w14:textId="77777777" w:rsidR="000F2E14" w:rsidRPr="00C46EAF" w:rsidRDefault="000F2E14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7DDE3147" w14:textId="63BEA3C3" w:rsidR="000F2E14" w:rsidRPr="004E3C12" w:rsidRDefault="00DD39A3" w:rsidP="00BE0915">
            <w:pPr>
              <w:rPr>
                <w:lang w:val="en-US"/>
              </w:rPr>
            </w:pPr>
            <w:r>
              <w:rPr>
                <w:lang w:val="en-US"/>
              </w:rPr>
              <w:t>Not in WID</w:t>
            </w:r>
          </w:p>
        </w:tc>
      </w:tr>
      <w:tr w:rsidR="000F2E14" w:rsidRPr="004E3C12" w14:paraId="29B9C69B" w14:textId="77777777" w:rsidTr="000F2E14">
        <w:tc>
          <w:tcPr>
            <w:tcW w:w="1255" w:type="dxa"/>
            <w:shd w:val="clear" w:color="auto" w:fill="auto"/>
          </w:tcPr>
          <w:p w14:paraId="614F1BCC" w14:textId="74268747" w:rsidR="000F2E14" w:rsidRPr="004E3C12" w:rsidRDefault="000F2E14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9.1</w:t>
            </w:r>
            <w:r>
              <w:rPr>
                <w:lang w:val="en-US"/>
              </w:rPr>
              <w:t>.2</w:t>
            </w:r>
            <w:r>
              <w:t>~9.1.6</w:t>
            </w:r>
            <w:r w:rsidR="003F68E7">
              <w:t>, 9.1.9, 9.1.10, 9.1.16, 9.1.17</w:t>
            </w:r>
          </w:p>
        </w:tc>
        <w:tc>
          <w:tcPr>
            <w:tcW w:w="2970" w:type="dxa"/>
            <w:shd w:val="clear" w:color="auto" w:fill="auto"/>
          </w:tcPr>
          <w:p w14:paraId="32EA5D0B" w14:textId="77777777" w:rsidR="000F2E14" w:rsidRPr="004E3C12" w:rsidRDefault="000F2E14" w:rsidP="00BE0915">
            <w:pPr>
              <w:rPr>
                <w:rFonts w:cs="v4.2.0"/>
              </w:rPr>
            </w:pPr>
            <w:r w:rsidRPr="004E3C12">
              <w:rPr>
                <w:rFonts w:cs="v4.2.0"/>
              </w:rPr>
              <w:t>Measurement accuracy</w:t>
            </w:r>
          </w:p>
        </w:tc>
        <w:tc>
          <w:tcPr>
            <w:tcW w:w="1530" w:type="dxa"/>
            <w:shd w:val="clear" w:color="auto" w:fill="auto"/>
          </w:tcPr>
          <w:p w14:paraId="6400331B" w14:textId="77777777" w:rsidR="000F2E14" w:rsidRDefault="000F2E14" w:rsidP="00BE0915">
            <w:r>
              <w:t>Yes</w:t>
            </w:r>
          </w:p>
        </w:tc>
        <w:tc>
          <w:tcPr>
            <w:tcW w:w="3780" w:type="dxa"/>
            <w:shd w:val="clear" w:color="auto" w:fill="auto"/>
          </w:tcPr>
          <w:p w14:paraId="76B570EA" w14:textId="77777777" w:rsidR="000F2E14" w:rsidRPr="004E3C12" w:rsidRDefault="00BE0915" w:rsidP="00B978FD">
            <w:pPr>
              <w:rPr>
                <w:lang w:val="en-US"/>
              </w:rPr>
            </w:pPr>
            <w:r>
              <w:rPr>
                <w:lang w:val="en-US"/>
              </w:rPr>
              <w:t>As the c</w:t>
            </w:r>
            <w:r w:rsidRPr="00BE0915">
              <w:rPr>
                <w:lang w:val="en-US"/>
              </w:rPr>
              <w:t xml:space="preserve">hannel </w:t>
            </w:r>
            <w:r>
              <w:rPr>
                <w:lang w:val="en-US"/>
              </w:rPr>
              <w:t xml:space="preserve">model </w:t>
            </w:r>
            <w:r w:rsidR="00B978FD">
              <w:rPr>
                <w:lang w:val="en-US"/>
              </w:rPr>
              <w:t>in high speed scenario is different</w:t>
            </w:r>
            <w:r>
              <w:rPr>
                <w:lang w:val="en-US"/>
              </w:rPr>
              <w:t>, the measurement accuracy requirement shall be changed as well.</w:t>
            </w:r>
          </w:p>
        </w:tc>
      </w:tr>
      <w:tr w:rsidR="000F2E14" w:rsidRPr="004E3C12" w14:paraId="54520480" w14:textId="77777777" w:rsidTr="000F2E14">
        <w:tc>
          <w:tcPr>
            <w:tcW w:w="1255" w:type="dxa"/>
            <w:shd w:val="clear" w:color="auto" w:fill="auto"/>
          </w:tcPr>
          <w:p w14:paraId="5704FD0D" w14:textId="77777777" w:rsidR="000F2E14" w:rsidRPr="004E3C12" w:rsidRDefault="000F2E14" w:rsidP="00BE0915">
            <w:pPr>
              <w:rPr>
                <w:lang w:val="en-US"/>
              </w:rPr>
            </w:pPr>
            <w:r w:rsidRPr="004E3C12">
              <w:rPr>
                <w:lang w:val="en-US"/>
              </w:rPr>
              <w:t>Section 9.1</w:t>
            </w:r>
            <w:r>
              <w:rPr>
                <w:lang w:val="en-US"/>
              </w:rPr>
              <w:t>.7~13.10</w:t>
            </w:r>
          </w:p>
        </w:tc>
        <w:tc>
          <w:tcPr>
            <w:tcW w:w="2970" w:type="dxa"/>
            <w:shd w:val="clear" w:color="auto" w:fill="auto"/>
          </w:tcPr>
          <w:p w14:paraId="756CC645" w14:textId="77777777" w:rsidR="000F2E14" w:rsidRPr="004E3C12" w:rsidRDefault="000F2E14" w:rsidP="00BE0915">
            <w:pPr>
              <w:rPr>
                <w:rFonts w:cs="v4.2.0"/>
              </w:rPr>
            </w:pPr>
            <w:r w:rsidRPr="00106722">
              <w:t>RSRQ Measurement Report Mapping</w:t>
            </w:r>
            <w:r>
              <w:t xml:space="preserve"> …</w:t>
            </w:r>
          </w:p>
        </w:tc>
        <w:tc>
          <w:tcPr>
            <w:tcW w:w="1530" w:type="dxa"/>
            <w:shd w:val="clear" w:color="auto" w:fill="auto"/>
          </w:tcPr>
          <w:p w14:paraId="68FF2A24" w14:textId="77777777" w:rsidR="000F2E14" w:rsidRPr="00C46EAF" w:rsidRDefault="000F2E14" w:rsidP="00BE0915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3780" w:type="dxa"/>
            <w:shd w:val="clear" w:color="auto" w:fill="auto"/>
          </w:tcPr>
          <w:p w14:paraId="2000A8A2" w14:textId="77777777" w:rsidR="000F2E14" w:rsidRPr="004E3C12" w:rsidRDefault="000F2E14" w:rsidP="00BE0915">
            <w:pPr>
              <w:rPr>
                <w:lang w:val="en-US"/>
              </w:rPr>
            </w:pPr>
            <w:r>
              <w:rPr>
                <w:lang w:val="en-US"/>
              </w:rPr>
              <w:t>NA</w:t>
            </w:r>
          </w:p>
        </w:tc>
      </w:tr>
    </w:tbl>
    <w:p w14:paraId="69837E6F" w14:textId="77777777" w:rsidR="00C46EAF" w:rsidRDefault="00C46EAF" w:rsidP="00690752">
      <w:pPr>
        <w:jc w:val="both"/>
        <w:rPr>
          <w:lang w:val="en-US"/>
        </w:rPr>
      </w:pPr>
    </w:p>
    <w:p w14:paraId="749663A7" w14:textId="74C42158" w:rsidR="00D33300" w:rsidRDefault="00C90F89" w:rsidP="00690752">
      <w:pPr>
        <w:jc w:val="both"/>
        <w:rPr>
          <w:lang w:val="en-US"/>
        </w:rPr>
      </w:pPr>
      <w:r>
        <w:rPr>
          <w:lang w:val="en-US"/>
        </w:rPr>
        <w:t xml:space="preserve">Based on the discussion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_Ref1133406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D33300">
        <w:t xml:space="preserve">Table </w:t>
      </w:r>
      <w:r w:rsidRPr="00D33300">
        <w:rPr>
          <w:noProof/>
        </w:rPr>
        <w:t>1</w:t>
      </w:r>
      <w:r>
        <w:rPr>
          <w:lang w:val="en-US"/>
        </w:rPr>
        <w:fldChar w:fldCharType="end"/>
      </w:r>
      <w:bookmarkStart w:id="5" w:name="_GoBack"/>
      <w:bookmarkEnd w:id="5"/>
      <w:r w:rsidR="003F68E7">
        <w:rPr>
          <w:lang w:val="en-US"/>
        </w:rPr>
        <w:t>, it</w:t>
      </w:r>
      <w:r>
        <w:rPr>
          <w:lang w:val="en-US"/>
        </w:rPr>
        <w:t xml:space="preserve"> is proposed</w:t>
      </w:r>
      <w:r w:rsidR="00D33300">
        <w:rPr>
          <w:lang w:val="en-US"/>
        </w:rPr>
        <w:t xml:space="preserve">: </w:t>
      </w:r>
    </w:p>
    <w:p w14:paraId="4879FD1F" w14:textId="77777777" w:rsidR="006D2398" w:rsidRDefault="006D2398" w:rsidP="004733CF">
      <w:pPr>
        <w:spacing w:after="0"/>
        <w:ind w:left="720"/>
        <w:rPr>
          <w:lang w:val="en-US"/>
        </w:rPr>
      </w:pPr>
    </w:p>
    <w:p w14:paraId="0AF0670E" w14:textId="77777777" w:rsidR="006D2398" w:rsidRPr="006D2398" w:rsidRDefault="004B48CA" w:rsidP="00D33300">
      <w:p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>Proposal 1:  The requirement for cell re-selection in TS36.133 section 4.2</w:t>
      </w:r>
      <w:r w:rsidR="006D2398" w:rsidRPr="006D2398">
        <w:rPr>
          <w:b/>
          <w:i/>
          <w:lang w:val="en-US"/>
        </w:rPr>
        <w:t xml:space="preserve"> </w:t>
      </w:r>
      <w:r w:rsidR="00386195">
        <w:rPr>
          <w:b/>
          <w:i/>
          <w:lang w:val="en-US"/>
        </w:rPr>
        <w:t xml:space="preserve">shall be </w:t>
      </w:r>
      <w:r w:rsidR="00DC7337">
        <w:rPr>
          <w:b/>
          <w:i/>
          <w:lang w:val="en-US"/>
        </w:rPr>
        <w:t>revisited</w:t>
      </w:r>
      <w:r>
        <w:rPr>
          <w:b/>
          <w:i/>
          <w:lang w:val="en-US"/>
        </w:rPr>
        <w:t xml:space="preserve"> for the high speed scenario</w:t>
      </w:r>
      <w:r w:rsidR="006D2398" w:rsidRPr="006D2398">
        <w:rPr>
          <w:b/>
          <w:i/>
          <w:lang w:val="en-US"/>
        </w:rPr>
        <w:t>.</w:t>
      </w:r>
    </w:p>
    <w:p w14:paraId="43AE40EE" w14:textId="77777777" w:rsidR="0075168F" w:rsidRPr="006D2398" w:rsidRDefault="0075168F" w:rsidP="00D33300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6D2398">
        <w:rPr>
          <w:b/>
          <w:i/>
          <w:lang w:val="en-US"/>
        </w:rPr>
        <w:t xml:space="preserve">:  </w:t>
      </w:r>
      <w:r w:rsidR="004B48CA">
        <w:rPr>
          <w:b/>
          <w:i/>
          <w:lang w:val="en-US"/>
        </w:rPr>
        <w:t>The requirement for Tq on UE timing in TS36.133 section 7.1</w:t>
      </w:r>
      <w:r w:rsidR="004B48CA" w:rsidRPr="006D2398">
        <w:rPr>
          <w:b/>
          <w:i/>
          <w:lang w:val="en-US"/>
        </w:rPr>
        <w:t xml:space="preserve"> </w:t>
      </w:r>
      <w:r w:rsidR="004B48CA">
        <w:rPr>
          <w:b/>
          <w:i/>
          <w:lang w:val="en-US"/>
        </w:rPr>
        <w:t xml:space="preserve">shall be </w:t>
      </w:r>
      <w:r w:rsidR="00DC7337">
        <w:rPr>
          <w:b/>
          <w:i/>
          <w:lang w:val="en-US"/>
        </w:rPr>
        <w:t xml:space="preserve">revisited </w:t>
      </w:r>
      <w:r w:rsidR="004B48CA">
        <w:rPr>
          <w:b/>
          <w:i/>
          <w:lang w:val="en-US"/>
        </w:rPr>
        <w:t>for the high speed scenario</w:t>
      </w:r>
      <w:r w:rsidR="004B48CA" w:rsidRPr="006D2398">
        <w:rPr>
          <w:b/>
          <w:i/>
          <w:lang w:val="en-US"/>
        </w:rPr>
        <w:t>.</w:t>
      </w:r>
    </w:p>
    <w:p w14:paraId="0EFDB0D2" w14:textId="77777777" w:rsidR="004B48CA" w:rsidRPr="006D2398" w:rsidRDefault="0075168F" w:rsidP="004B48CA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="00DC7337">
        <w:rPr>
          <w:b/>
          <w:i/>
          <w:lang w:val="en-US"/>
        </w:rPr>
        <w:t>:  T</w:t>
      </w:r>
      <w:r w:rsidRPr="006D2398">
        <w:rPr>
          <w:b/>
          <w:i/>
          <w:lang w:val="en-US"/>
        </w:rPr>
        <w:t xml:space="preserve">he requirement for </w:t>
      </w:r>
      <w:r w:rsidR="004B48CA">
        <w:rPr>
          <w:b/>
          <w:i/>
          <w:lang w:val="en-US"/>
        </w:rPr>
        <w:t>radio link monitoring</w:t>
      </w:r>
      <w:r w:rsidRPr="006D2398">
        <w:rPr>
          <w:b/>
          <w:i/>
          <w:lang w:val="en-US"/>
        </w:rPr>
        <w:t xml:space="preserve"> in TS36.133 section 7.</w:t>
      </w:r>
      <w:r w:rsidR="004B48CA">
        <w:rPr>
          <w:b/>
          <w:i/>
          <w:lang w:val="en-US"/>
        </w:rPr>
        <w:t xml:space="preserve">6 </w:t>
      </w:r>
      <w:r w:rsidRPr="006D2398">
        <w:rPr>
          <w:b/>
          <w:i/>
          <w:lang w:val="en-US"/>
        </w:rPr>
        <w:t xml:space="preserve">shall be </w:t>
      </w:r>
      <w:r w:rsidR="00DC7337">
        <w:rPr>
          <w:b/>
          <w:i/>
          <w:lang w:val="en-US"/>
        </w:rPr>
        <w:t xml:space="preserve">revisited </w:t>
      </w:r>
      <w:r w:rsidR="005802DB">
        <w:rPr>
          <w:b/>
          <w:i/>
          <w:lang w:val="en-US"/>
        </w:rPr>
        <w:t xml:space="preserve">for </w:t>
      </w:r>
      <w:r w:rsidR="004B48CA">
        <w:rPr>
          <w:b/>
          <w:i/>
          <w:lang w:val="en-US"/>
        </w:rPr>
        <w:t>the high speed scenario</w:t>
      </w:r>
      <w:r w:rsidR="004B48CA" w:rsidRPr="006D2398">
        <w:rPr>
          <w:b/>
          <w:i/>
          <w:lang w:val="en-US"/>
        </w:rPr>
        <w:t>.</w:t>
      </w:r>
    </w:p>
    <w:p w14:paraId="35753145" w14:textId="77777777" w:rsidR="004B48CA" w:rsidRPr="006D2398" w:rsidRDefault="0075168F" w:rsidP="004B48CA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</w:t>
      </w:r>
      <w:r w:rsidRPr="006D2398">
        <w:rPr>
          <w:b/>
          <w:i/>
          <w:lang w:val="en-US"/>
        </w:rPr>
        <w:t xml:space="preserve">:  </w:t>
      </w:r>
      <w:r w:rsidR="004B48CA">
        <w:rPr>
          <w:b/>
          <w:i/>
          <w:lang w:val="en-US"/>
        </w:rPr>
        <w:t xml:space="preserve">The requirement for </w:t>
      </w:r>
      <w:r w:rsidR="00DC7337">
        <w:rPr>
          <w:b/>
          <w:i/>
          <w:lang w:val="en-US"/>
        </w:rPr>
        <w:t>CA a</w:t>
      </w:r>
      <w:r w:rsidR="00DC7337" w:rsidRPr="00DC7337">
        <w:rPr>
          <w:b/>
          <w:i/>
          <w:lang w:val="en-US"/>
        </w:rPr>
        <w:t xml:space="preserve">ctivation/deactivation </w:t>
      </w:r>
      <w:r w:rsidR="00DC7337">
        <w:rPr>
          <w:b/>
          <w:i/>
          <w:lang w:val="en-US"/>
        </w:rPr>
        <w:t>in TS36.133 section 7.7</w:t>
      </w:r>
      <w:r w:rsidR="004B48CA" w:rsidRPr="006D2398">
        <w:rPr>
          <w:b/>
          <w:i/>
          <w:lang w:val="en-US"/>
        </w:rPr>
        <w:t xml:space="preserve"> </w:t>
      </w:r>
      <w:r w:rsidR="004B48CA">
        <w:rPr>
          <w:b/>
          <w:i/>
          <w:lang w:val="en-US"/>
        </w:rPr>
        <w:t xml:space="preserve">shall be </w:t>
      </w:r>
      <w:r w:rsidR="00DC7337">
        <w:rPr>
          <w:b/>
          <w:i/>
          <w:lang w:val="en-US"/>
        </w:rPr>
        <w:t xml:space="preserve">revisited </w:t>
      </w:r>
      <w:r w:rsidR="004B48CA">
        <w:rPr>
          <w:b/>
          <w:i/>
          <w:lang w:val="en-US"/>
        </w:rPr>
        <w:t>for the high speed scenario</w:t>
      </w:r>
      <w:r w:rsidR="004B48CA" w:rsidRPr="006D2398">
        <w:rPr>
          <w:b/>
          <w:i/>
          <w:lang w:val="en-US"/>
        </w:rPr>
        <w:t>.</w:t>
      </w:r>
    </w:p>
    <w:p w14:paraId="6BEFFAC2" w14:textId="77777777" w:rsidR="00817EB2" w:rsidRDefault="00817EB2" w:rsidP="00D33300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5</w:t>
      </w:r>
      <w:r w:rsidR="00DC7337">
        <w:rPr>
          <w:b/>
          <w:i/>
          <w:lang w:val="en-US"/>
        </w:rPr>
        <w:t>:  T</w:t>
      </w:r>
      <w:r w:rsidRPr="006D2398">
        <w:rPr>
          <w:b/>
          <w:i/>
          <w:lang w:val="en-US"/>
        </w:rPr>
        <w:t xml:space="preserve">he requirement for </w:t>
      </w:r>
      <w:r w:rsidR="00406CC3">
        <w:rPr>
          <w:b/>
          <w:i/>
          <w:lang w:val="en-US"/>
        </w:rPr>
        <w:t>m</w:t>
      </w:r>
      <w:r w:rsidR="00DC7337" w:rsidRPr="00DC7337">
        <w:rPr>
          <w:b/>
          <w:i/>
          <w:lang w:val="en-US"/>
        </w:rPr>
        <w:t xml:space="preserve">easurement requirement </w:t>
      </w:r>
      <w:r w:rsidRPr="006D2398">
        <w:rPr>
          <w:b/>
          <w:i/>
          <w:lang w:val="en-US"/>
        </w:rPr>
        <w:t xml:space="preserve">in TS36.133 section </w:t>
      </w:r>
      <w:r w:rsidR="00DC7337" w:rsidRPr="00DC7337">
        <w:rPr>
          <w:b/>
          <w:i/>
          <w:lang w:val="en-US"/>
        </w:rPr>
        <w:t>8.1.2</w:t>
      </w:r>
      <w:r w:rsidR="00DC7337">
        <w:rPr>
          <w:b/>
          <w:i/>
          <w:lang w:val="en-US"/>
        </w:rPr>
        <w:t xml:space="preserve"> </w:t>
      </w:r>
      <w:r w:rsidRPr="006D2398">
        <w:rPr>
          <w:b/>
          <w:i/>
          <w:lang w:val="en-US"/>
        </w:rPr>
        <w:t>shall be revisited</w:t>
      </w:r>
      <w:r w:rsidR="00DC7337">
        <w:rPr>
          <w:b/>
          <w:i/>
          <w:lang w:val="en-US"/>
        </w:rPr>
        <w:t xml:space="preserve"> for the high speed scenario</w:t>
      </w:r>
      <w:r w:rsidRPr="006D2398">
        <w:rPr>
          <w:b/>
          <w:i/>
          <w:lang w:val="en-US"/>
        </w:rPr>
        <w:t>.</w:t>
      </w:r>
    </w:p>
    <w:p w14:paraId="7073C462" w14:textId="77777777" w:rsidR="00411657" w:rsidRPr="00411657" w:rsidRDefault="00411657" w:rsidP="00D33300">
      <w:p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 xml:space="preserve">Proposal 6: </w:t>
      </w:r>
      <w:r w:rsidR="00406CC3">
        <w:rPr>
          <w:b/>
          <w:i/>
          <w:lang w:val="en-US"/>
        </w:rPr>
        <w:t>T</w:t>
      </w:r>
      <w:r w:rsidR="00406CC3" w:rsidRPr="006D2398">
        <w:rPr>
          <w:b/>
          <w:i/>
          <w:lang w:val="en-US"/>
        </w:rPr>
        <w:t xml:space="preserve">he requirement for </w:t>
      </w:r>
      <w:r w:rsidR="00406CC3">
        <w:rPr>
          <w:b/>
          <w:i/>
          <w:lang w:val="en-US"/>
        </w:rPr>
        <w:t>m</w:t>
      </w:r>
      <w:r w:rsidR="00406CC3" w:rsidRPr="00DC7337">
        <w:rPr>
          <w:b/>
          <w:i/>
          <w:lang w:val="en-US"/>
        </w:rPr>
        <w:t xml:space="preserve">easurement </w:t>
      </w:r>
      <w:r w:rsidR="00406CC3">
        <w:rPr>
          <w:b/>
          <w:i/>
          <w:lang w:val="en-US"/>
        </w:rPr>
        <w:t xml:space="preserve">accuracy </w:t>
      </w:r>
      <w:r w:rsidR="00406CC3" w:rsidRPr="006D2398">
        <w:rPr>
          <w:b/>
          <w:i/>
          <w:lang w:val="en-US"/>
        </w:rPr>
        <w:t xml:space="preserve">in TS36.133 section </w:t>
      </w:r>
      <w:r w:rsidR="00406CC3" w:rsidRPr="00406CC3">
        <w:rPr>
          <w:b/>
          <w:i/>
          <w:lang w:val="en-US"/>
        </w:rPr>
        <w:t>9.1.2~9.1.6</w:t>
      </w:r>
      <w:r w:rsidR="00406CC3">
        <w:rPr>
          <w:b/>
          <w:i/>
          <w:lang w:val="en-US"/>
        </w:rPr>
        <w:t xml:space="preserve"> </w:t>
      </w:r>
      <w:r w:rsidR="00406CC3" w:rsidRPr="006D2398">
        <w:rPr>
          <w:b/>
          <w:i/>
          <w:lang w:val="en-US"/>
        </w:rPr>
        <w:t>shall be revisited</w:t>
      </w:r>
      <w:r w:rsidR="00406CC3">
        <w:rPr>
          <w:b/>
          <w:i/>
          <w:lang w:val="en-US"/>
        </w:rPr>
        <w:t xml:space="preserve"> for the high speed scenario</w:t>
      </w:r>
      <w:r>
        <w:rPr>
          <w:b/>
          <w:i/>
          <w:lang w:val="en-US"/>
        </w:rPr>
        <w:t>.</w:t>
      </w:r>
    </w:p>
    <w:p w14:paraId="2441D0A0" w14:textId="77777777" w:rsidR="001D5413" w:rsidRPr="007759D6" w:rsidRDefault="001D5413" w:rsidP="004D14E5">
      <w:pPr>
        <w:pStyle w:val="Heading1"/>
        <w:jc w:val="both"/>
        <w:rPr>
          <w:sz w:val="32"/>
          <w:lang w:val="en-US"/>
        </w:rPr>
      </w:pPr>
      <w:r w:rsidRPr="007759D6">
        <w:rPr>
          <w:sz w:val="32"/>
          <w:lang w:val="en-US"/>
        </w:rPr>
        <w:t>Conclusions</w:t>
      </w:r>
    </w:p>
    <w:p w14:paraId="0BED48B2" w14:textId="77777777" w:rsidR="002A085D" w:rsidRDefault="00DA321C" w:rsidP="002A085D">
      <w:pPr>
        <w:spacing w:before="180"/>
        <w:jc w:val="both"/>
      </w:pPr>
      <w:r>
        <w:rPr>
          <w:rFonts w:eastAsia="SimSun"/>
          <w:lang w:val="en-US" w:eastAsia="zh-CN"/>
        </w:rPr>
        <w:t>In this contributions</w:t>
      </w:r>
      <w:r w:rsidRPr="00871D91">
        <w:t xml:space="preserve">, </w:t>
      </w:r>
      <w:r>
        <w:t>we analyse the RRM impact based on the latest RAN1 progress to contribute to reach the agreement of RRM impact in this meeting, and proposals are drawn as below,</w:t>
      </w:r>
    </w:p>
    <w:p w14:paraId="290A7B7B" w14:textId="77777777" w:rsidR="003E01A5" w:rsidRPr="006D2398" w:rsidRDefault="003E01A5" w:rsidP="003E01A5">
      <w:p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>Proposal 1:  The requirement for cell re-selection in TS36.133 section 4.2</w:t>
      </w:r>
      <w:r w:rsidRPr="006D2398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shall be revisited for the high speed scenario</w:t>
      </w:r>
      <w:r w:rsidRPr="006D2398">
        <w:rPr>
          <w:b/>
          <w:i/>
          <w:lang w:val="en-US"/>
        </w:rPr>
        <w:t>.</w:t>
      </w:r>
    </w:p>
    <w:p w14:paraId="122FD49C" w14:textId="77777777" w:rsidR="003E01A5" w:rsidRPr="006D2398" w:rsidRDefault="003E01A5" w:rsidP="003E01A5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6D2398">
        <w:rPr>
          <w:b/>
          <w:i/>
          <w:lang w:val="en-US"/>
        </w:rPr>
        <w:t xml:space="preserve">:  </w:t>
      </w:r>
      <w:r>
        <w:rPr>
          <w:b/>
          <w:i/>
          <w:lang w:val="en-US"/>
        </w:rPr>
        <w:t>The requirement for Tq on UE timing in TS36.133 section 7.1</w:t>
      </w:r>
      <w:r w:rsidRPr="006D2398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shall be revisited for the high speed scenario</w:t>
      </w:r>
      <w:r w:rsidRPr="006D2398">
        <w:rPr>
          <w:b/>
          <w:i/>
          <w:lang w:val="en-US"/>
        </w:rPr>
        <w:t>.</w:t>
      </w:r>
    </w:p>
    <w:p w14:paraId="4FFC1D9E" w14:textId="77777777" w:rsidR="003E01A5" w:rsidRPr="006D2398" w:rsidRDefault="003E01A5" w:rsidP="003E01A5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>3:  T</w:t>
      </w:r>
      <w:r w:rsidRPr="006D2398">
        <w:rPr>
          <w:b/>
          <w:i/>
          <w:lang w:val="en-US"/>
        </w:rPr>
        <w:t xml:space="preserve">he requirement for </w:t>
      </w:r>
      <w:r>
        <w:rPr>
          <w:b/>
          <w:i/>
          <w:lang w:val="en-US"/>
        </w:rPr>
        <w:t>radio link monitoring</w:t>
      </w:r>
      <w:r w:rsidRPr="006D2398">
        <w:rPr>
          <w:b/>
          <w:i/>
          <w:lang w:val="en-US"/>
        </w:rPr>
        <w:t xml:space="preserve"> in TS36.133 section 7.</w:t>
      </w:r>
      <w:r>
        <w:rPr>
          <w:b/>
          <w:i/>
          <w:lang w:val="en-US"/>
        </w:rPr>
        <w:t xml:space="preserve">6 </w:t>
      </w:r>
      <w:r w:rsidRPr="006D2398">
        <w:rPr>
          <w:b/>
          <w:i/>
          <w:lang w:val="en-US"/>
        </w:rPr>
        <w:t xml:space="preserve">shall be </w:t>
      </w:r>
      <w:r>
        <w:rPr>
          <w:b/>
          <w:i/>
          <w:lang w:val="en-US"/>
        </w:rPr>
        <w:t>revisited for the high speed scenario</w:t>
      </w:r>
      <w:r w:rsidRPr="006D2398">
        <w:rPr>
          <w:b/>
          <w:i/>
          <w:lang w:val="en-US"/>
        </w:rPr>
        <w:t>.</w:t>
      </w:r>
    </w:p>
    <w:p w14:paraId="1609120A" w14:textId="77777777" w:rsidR="003E01A5" w:rsidRPr="006D2398" w:rsidRDefault="003E01A5" w:rsidP="003E01A5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</w:t>
      </w:r>
      <w:r w:rsidRPr="006D2398">
        <w:rPr>
          <w:b/>
          <w:i/>
          <w:lang w:val="en-US"/>
        </w:rPr>
        <w:t xml:space="preserve">:  </w:t>
      </w:r>
      <w:r>
        <w:rPr>
          <w:b/>
          <w:i/>
          <w:lang w:val="en-US"/>
        </w:rPr>
        <w:t>The requirement for CA a</w:t>
      </w:r>
      <w:r w:rsidRPr="00DC7337">
        <w:rPr>
          <w:b/>
          <w:i/>
          <w:lang w:val="en-US"/>
        </w:rPr>
        <w:t xml:space="preserve">ctivation/deactivation </w:t>
      </w:r>
      <w:r>
        <w:rPr>
          <w:b/>
          <w:i/>
          <w:lang w:val="en-US"/>
        </w:rPr>
        <w:t>in TS36.133 section 7.7</w:t>
      </w:r>
      <w:r w:rsidRPr="006D2398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shall be revisited for the high speed scenario</w:t>
      </w:r>
      <w:r w:rsidRPr="006D2398">
        <w:rPr>
          <w:b/>
          <w:i/>
          <w:lang w:val="en-US"/>
        </w:rPr>
        <w:t>.</w:t>
      </w:r>
    </w:p>
    <w:p w14:paraId="7505C2BA" w14:textId="77777777" w:rsidR="003E01A5" w:rsidRDefault="003E01A5" w:rsidP="003E01A5">
      <w:pPr>
        <w:spacing w:after="120"/>
        <w:rPr>
          <w:b/>
          <w:i/>
          <w:lang w:val="en-US"/>
        </w:rPr>
      </w:pPr>
      <w:r w:rsidRPr="006D2398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5:  T</w:t>
      </w:r>
      <w:r w:rsidRPr="006D2398">
        <w:rPr>
          <w:b/>
          <w:i/>
          <w:lang w:val="en-US"/>
        </w:rPr>
        <w:t xml:space="preserve">he requirement for </w:t>
      </w:r>
      <w:r>
        <w:rPr>
          <w:b/>
          <w:i/>
          <w:lang w:val="en-US"/>
        </w:rPr>
        <w:t>m</w:t>
      </w:r>
      <w:r w:rsidRPr="00DC7337">
        <w:rPr>
          <w:b/>
          <w:i/>
          <w:lang w:val="en-US"/>
        </w:rPr>
        <w:t xml:space="preserve">easurement requirement </w:t>
      </w:r>
      <w:r w:rsidRPr="006D2398">
        <w:rPr>
          <w:b/>
          <w:i/>
          <w:lang w:val="en-US"/>
        </w:rPr>
        <w:t xml:space="preserve">in TS36.133 section </w:t>
      </w:r>
      <w:r w:rsidRPr="00DC7337">
        <w:rPr>
          <w:b/>
          <w:i/>
          <w:lang w:val="en-US"/>
        </w:rPr>
        <w:t>8.1.2</w:t>
      </w:r>
      <w:r>
        <w:rPr>
          <w:b/>
          <w:i/>
          <w:lang w:val="en-US"/>
        </w:rPr>
        <w:t xml:space="preserve"> </w:t>
      </w:r>
      <w:r w:rsidRPr="006D2398">
        <w:rPr>
          <w:b/>
          <w:i/>
          <w:lang w:val="en-US"/>
        </w:rPr>
        <w:t>shall be revisited</w:t>
      </w:r>
      <w:r>
        <w:rPr>
          <w:b/>
          <w:i/>
          <w:lang w:val="en-US"/>
        </w:rPr>
        <w:t xml:space="preserve"> for the high speed scenario</w:t>
      </w:r>
      <w:r w:rsidRPr="006D2398">
        <w:rPr>
          <w:b/>
          <w:i/>
          <w:lang w:val="en-US"/>
        </w:rPr>
        <w:t>.</w:t>
      </w:r>
    </w:p>
    <w:p w14:paraId="790C4324" w14:textId="77777777" w:rsidR="003E01A5" w:rsidRDefault="003E01A5" w:rsidP="003E01A5">
      <w:p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>Proposal 6: T</w:t>
      </w:r>
      <w:r w:rsidRPr="006D2398">
        <w:rPr>
          <w:b/>
          <w:i/>
          <w:lang w:val="en-US"/>
        </w:rPr>
        <w:t xml:space="preserve">he requirement for </w:t>
      </w:r>
      <w:r>
        <w:rPr>
          <w:b/>
          <w:i/>
          <w:lang w:val="en-US"/>
        </w:rPr>
        <w:t>m</w:t>
      </w:r>
      <w:r w:rsidRPr="00DC7337">
        <w:rPr>
          <w:b/>
          <w:i/>
          <w:lang w:val="en-US"/>
        </w:rPr>
        <w:t xml:space="preserve">easurement </w:t>
      </w:r>
      <w:r>
        <w:rPr>
          <w:b/>
          <w:i/>
          <w:lang w:val="en-US"/>
        </w:rPr>
        <w:t xml:space="preserve">accuracy </w:t>
      </w:r>
      <w:r w:rsidRPr="006D2398">
        <w:rPr>
          <w:b/>
          <w:i/>
          <w:lang w:val="en-US"/>
        </w:rPr>
        <w:t xml:space="preserve">in TS36.133 section </w:t>
      </w:r>
      <w:r w:rsidRPr="00406CC3">
        <w:rPr>
          <w:b/>
          <w:i/>
          <w:lang w:val="en-US"/>
        </w:rPr>
        <w:t>9.1.2~9.1.6</w:t>
      </w:r>
      <w:r>
        <w:rPr>
          <w:b/>
          <w:i/>
          <w:lang w:val="en-US"/>
        </w:rPr>
        <w:t xml:space="preserve"> </w:t>
      </w:r>
      <w:r w:rsidRPr="006D2398">
        <w:rPr>
          <w:b/>
          <w:i/>
          <w:lang w:val="en-US"/>
        </w:rPr>
        <w:t>shall be revisited</w:t>
      </w:r>
      <w:r>
        <w:rPr>
          <w:b/>
          <w:i/>
          <w:lang w:val="en-US"/>
        </w:rPr>
        <w:t xml:space="preserve"> for the high speed scenario.</w:t>
      </w:r>
    </w:p>
    <w:p w14:paraId="6678B9BB" w14:textId="77777777" w:rsidR="00330DA0" w:rsidRPr="00411657" w:rsidRDefault="00330DA0" w:rsidP="003E01A5">
      <w:pPr>
        <w:spacing w:after="120"/>
        <w:rPr>
          <w:b/>
          <w:i/>
          <w:lang w:val="en-US"/>
        </w:rPr>
      </w:pPr>
    </w:p>
    <w:p w14:paraId="407A2C4D" w14:textId="77777777" w:rsidR="001D5413" w:rsidRDefault="001D5413" w:rsidP="004D14E5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438EFA4F" w14:textId="37F774C4" w:rsidR="00D22F61" w:rsidRDefault="00D22F61" w:rsidP="006D64AF">
      <w:pPr>
        <w:spacing w:after="0"/>
        <w:jc w:val="both"/>
        <w:rPr>
          <w:lang w:eastAsia="zh-CN"/>
        </w:rPr>
      </w:pPr>
      <w:r w:rsidRPr="00D22F61">
        <w:rPr>
          <w:lang w:eastAsia="zh-CN"/>
        </w:rPr>
        <w:t xml:space="preserve"> [1] RP-181482, “New Work Item on Further performance enhancement for LTE in high speed scenario,” SoftBank (Email discussion moderator), 3GPP TSG RAN Meeting #80.</w:t>
      </w:r>
    </w:p>
    <w:p w14:paraId="371CEC01" w14:textId="77777777" w:rsidR="00147135" w:rsidRDefault="00147135" w:rsidP="00D6229E">
      <w:pPr>
        <w:spacing w:after="0"/>
        <w:jc w:val="both"/>
        <w:rPr>
          <w:lang w:eastAsia="zh-CN"/>
        </w:rPr>
      </w:pPr>
    </w:p>
    <w:p w14:paraId="6B96B322" w14:textId="77777777" w:rsidR="00D83813" w:rsidRPr="000953A2" w:rsidRDefault="00D83813" w:rsidP="00F34E89">
      <w:pPr>
        <w:jc w:val="both"/>
      </w:pPr>
    </w:p>
    <w:sectPr w:rsidR="00D83813" w:rsidRPr="000953A2" w:rsidSect="004D14E5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34D90" w14:textId="77777777" w:rsidR="003B7C2A" w:rsidRDefault="003B7C2A">
      <w:r>
        <w:separator/>
      </w:r>
    </w:p>
  </w:endnote>
  <w:endnote w:type="continuationSeparator" w:id="0">
    <w:p w14:paraId="2D3E4366" w14:textId="77777777" w:rsidR="003B7C2A" w:rsidRDefault="003B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7EE1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596FEE" w14:textId="77777777" w:rsidR="00254433" w:rsidRDefault="002544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3028B" w14:textId="77777777" w:rsidR="00254433" w:rsidRDefault="002544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68E7">
      <w:rPr>
        <w:rStyle w:val="PageNumber"/>
      </w:rPr>
      <w:t>4</w:t>
    </w:r>
    <w:r>
      <w:rPr>
        <w:rStyle w:val="PageNumber"/>
      </w:rPr>
      <w:fldChar w:fldCharType="end"/>
    </w:r>
  </w:p>
  <w:p w14:paraId="01356365" w14:textId="77777777" w:rsidR="00254433" w:rsidRDefault="00254433" w:rsidP="004D14E5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1130D" w14:textId="77777777" w:rsidR="003B7C2A" w:rsidRDefault="003B7C2A">
      <w:r>
        <w:separator/>
      </w:r>
    </w:p>
  </w:footnote>
  <w:footnote w:type="continuationSeparator" w:id="0">
    <w:p w14:paraId="39D30B82" w14:textId="77777777" w:rsidR="003B7C2A" w:rsidRDefault="003B7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70ECB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D9781A"/>
    <w:multiLevelType w:val="hybridMultilevel"/>
    <w:tmpl w:val="96D6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544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76D2795"/>
    <w:multiLevelType w:val="hybridMultilevel"/>
    <w:tmpl w:val="1BC6CBFA"/>
    <w:lvl w:ilvl="0" w:tplc="DB98DA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0262662"/>
    <w:multiLevelType w:val="hybridMultilevel"/>
    <w:tmpl w:val="5FF242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01B30C1"/>
    <w:multiLevelType w:val="hybridMultilevel"/>
    <w:tmpl w:val="15EA215E"/>
    <w:lvl w:ilvl="0" w:tplc="7682E78C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6197D08"/>
    <w:multiLevelType w:val="hybridMultilevel"/>
    <w:tmpl w:val="239C73E4"/>
    <w:lvl w:ilvl="0" w:tplc="6ACA487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0"/>
  </w:num>
  <w:num w:numId="9">
    <w:abstractNumId w:val="2"/>
  </w:num>
  <w:num w:numId="10">
    <w:abstractNumId w:val="8"/>
  </w:num>
  <w:num w:numId="11">
    <w:abstractNumId w:val="1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7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27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5E7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08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6D65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3FD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3C5"/>
    <w:rsid w:val="000F24E3"/>
    <w:rsid w:val="000F2585"/>
    <w:rsid w:val="000F2669"/>
    <w:rsid w:val="000F28B0"/>
    <w:rsid w:val="000F29EA"/>
    <w:rsid w:val="000F2A62"/>
    <w:rsid w:val="000F2B64"/>
    <w:rsid w:val="000F2C30"/>
    <w:rsid w:val="000F2D59"/>
    <w:rsid w:val="000F2E14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0F4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185"/>
    <w:rsid w:val="00146354"/>
    <w:rsid w:val="0014638D"/>
    <w:rsid w:val="00146F96"/>
    <w:rsid w:val="00147135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6CE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77B79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135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943"/>
    <w:rsid w:val="001E0BE0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9D8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433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789"/>
    <w:rsid w:val="00275893"/>
    <w:rsid w:val="00275A54"/>
    <w:rsid w:val="00275B60"/>
    <w:rsid w:val="00275FFC"/>
    <w:rsid w:val="00276035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84A"/>
    <w:rsid w:val="00290AAA"/>
    <w:rsid w:val="00290B2A"/>
    <w:rsid w:val="002911CE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0DA0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ACF"/>
    <w:rsid w:val="00351DE8"/>
    <w:rsid w:val="0035214E"/>
    <w:rsid w:val="003531B2"/>
    <w:rsid w:val="00353333"/>
    <w:rsid w:val="003537B9"/>
    <w:rsid w:val="003537CC"/>
    <w:rsid w:val="00353991"/>
    <w:rsid w:val="00353A13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E34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95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4F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C2A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369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659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1A5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8E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CC3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57"/>
    <w:rsid w:val="004116D8"/>
    <w:rsid w:val="00411BF9"/>
    <w:rsid w:val="00411C1D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3CF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8C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54E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C12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2EF5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3B78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EC3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06B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684"/>
    <w:rsid w:val="00551747"/>
    <w:rsid w:val="0055176A"/>
    <w:rsid w:val="0055190D"/>
    <w:rsid w:val="00551A04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6EC4"/>
    <w:rsid w:val="0058025A"/>
    <w:rsid w:val="005802DB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98D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686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368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12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B3E"/>
    <w:rsid w:val="00610D7B"/>
    <w:rsid w:val="00611E72"/>
    <w:rsid w:val="006123A2"/>
    <w:rsid w:val="006123BA"/>
    <w:rsid w:val="006126C1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138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647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65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020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398"/>
    <w:rsid w:val="006D243B"/>
    <w:rsid w:val="006D24D4"/>
    <w:rsid w:val="006D26B6"/>
    <w:rsid w:val="006D29E7"/>
    <w:rsid w:val="006D30EF"/>
    <w:rsid w:val="006D342F"/>
    <w:rsid w:val="006D34E8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4AF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0BD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CC0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69A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6F95"/>
    <w:rsid w:val="007477EC"/>
    <w:rsid w:val="00747B09"/>
    <w:rsid w:val="00747C5A"/>
    <w:rsid w:val="00747FBF"/>
    <w:rsid w:val="00750207"/>
    <w:rsid w:val="00750C3A"/>
    <w:rsid w:val="00751067"/>
    <w:rsid w:val="0075168F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1CA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9EA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C56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C3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7F2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17EB2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D1F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300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08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E6F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374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354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A8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8C5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4FC7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44"/>
    <w:rsid w:val="00A451C6"/>
    <w:rsid w:val="00A452B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1B1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8F5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0BB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8FD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16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CCC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915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2A4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0A0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747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6EAF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0F89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C8C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92F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4AD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0EFD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D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2F61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210"/>
    <w:rsid w:val="00D33300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29E"/>
    <w:rsid w:val="00D62384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21C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5D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37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9A3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2E7E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29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38D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A6D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6AF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1F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27D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1CA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6FBB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4B"/>
    <w:rsid w:val="00F8517E"/>
    <w:rsid w:val="00F85230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1D73"/>
    <w:rsid w:val="00F92025"/>
    <w:rsid w:val="00F922F6"/>
    <w:rsid w:val="00F925F8"/>
    <w:rsid w:val="00F92C9B"/>
    <w:rsid w:val="00F93124"/>
    <w:rsid w:val="00F9335E"/>
    <w:rsid w:val="00F93700"/>
    <w:rsid w:val="00F937D3"/>
    <w:rsid w:val="00F9381A"/>
    <w:rsid w:val="00F93BA0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2DD7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BEF1C83"/>
  <w15:chartTrackingRefBased/>
  <w15:docId w15:val="{8FCC93C9-2B54-47FB-AA74-7834B0EF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513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D5135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A44A-5E58-48DD-881F-9A36FA73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286</TotalTime>
  <Pages>4</Pages>
  <Words>1093</Words>
  <Characters>5833</Characters>
  <Application>Microsoft Office Word</Application>
  <DocSecurity>0</DocSecurity>
  <Lines>224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CTPClassification=CTP_PUBLIC:VisualMarkings=, CTPClassification=CTP_NT</cp:keywords>
  <cp:lastModifiedBy>Intel</cp:lastModifiedBy>
  <cp:revision>36</cp:revision>
  <cp:lastPrinted>2016-01-28T03:05:00Z</cp:lastPrinted>
  <dcterms:created xsi:type="dcterms:W3CDTF">2019-02-13T19:54:00Z</dcterms:created>
  <dcterms:modified xsi:type="dcterms:W3CDTF">2019-02-15T22:50:00Z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62763ef4-2b56-4fb1-b2b8-fbf492be0e86</vt:lpwstr>
  </property>
  <property fmtid="{D5CDD505-2E9C-101B-9397-08002B2CF9AE}" pid="12" name="CTP_TimeStamp">
    <vt:lpwstr>2019-02-15 22:50:54Z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CTP_NT</vt:lpwstr>
  </property>
</Properties>
</file>